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78" w:rsidRDefault="00300578" w:rsidP="003005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0578" w:rsidRDefault="00300578" w:rsidP="003005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120.20  Definitions</w:t>
      </w:r>
      <w:r>
        <w:t xml:space="preserve"> </w:t>
      </w:r>
    </w:p>
    <w:p w:rsidR="00300578" w:rsidRDefault="00300578" w:rsidP="00300578">
      <w:pPr>
        <w:widowControl w:val="0"/>
        <w:autoSpaceDE w:val="0"/>
        <w:autoSpaceDN w:val="0"/>
        <w:adjustRightInd w:val="0"/>
      </w:pPr>
    </w:p>
    <w:p w:rsidR="00822628" w:rsidRDefault="00822628" w:rsidP="00822628">
      <w:pPr>
        <w:widowControl w:val="0"/>
        <w:autoSpaceDE w:val="0"/>
        <w:autoSpaceDN w:val="0"/>
        <w:adjustRightInd w:val="0"/>
        <w:ind w:left="720" w:firstLine="720"/>
      </w:pPr>
      <w:r>
        <w:t>"Department" means the Department of Corrections.</w:t>
      </w:r>
    </w:p>
    <w:p w:rsidR="00822628" w:rsidRDefault="00822628" w:rsidP="00300578">
      <w:pPr>
        <w:widowControl w:val="0"/>
        <w:autoSpaceDE w:val="0"/>
        <w:autoSpaceDN w:val="0"/>
        <w:adjustRightInd w:val="0"/>
      </w:pPr>
    </w:p>
    <w:p w:rsidR="00822628" w:rsidRDefault="00822628" w:rsidP="00822628">
      <w:pPr>
        <w:ind w:left="1440"/>
      </w:pPr>
      <w:r>
        <w:t xml:space="preserve">"Employee", for </w:t>
      </w:r>
      <w:r w:rsidR="009446E0">
        <w:t xml:space="preserve">the </w:t>
      </w:r>
      <w:r>
        <w:t xml:space="preserve">purposes of this Part, means persons who provide personal services or delivery of services, including Department employees, contractual employees, and volunteers. </w:t>
      </w:r>
    </w:p>
    <w:p w:rsidR="00822628" w:rsidRDefault="00822628" w:rsidP="00300578">
      <w:pPr>
        <w:widowControl w:val="0"/>
        <w:autoSpaceDE w:val="0"/>
        <w:autoSpaceDN w:val="0"/>
        <w:adjustRightInd w:val="0"/>
      </w:pPr>
    </w:p>
    <w:p w:rsidR="00300578" w:rsidRDefault="00300578" w:rsidP="0030057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"Offender" means any person committed to the custody of the Department, including those persons released on parole or mandatory supervised release. </w:t>
      </w:r>
    </w:p>
    <w:p w:rsidR="00EB424E" w:rsidRDefault="00EB424E" w:rsidP="00935A8C"/>
    <w:p w:rsidR="00300578" w:rsidRPr="00D55B37" w:rsidRDefault="0030057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C63AA">
        <w:t>6329</w:t>
      </w:r>
      <w:r w:rsidRPr="00D55B37">
        <w:t xml:space="preserve">, effective </w:t>
      </w:r>
      <w:r w:rsidR="00EC63AA">
        <w:t>April 1, 2006</w:t>
      </w:r>
      <w:r w:rsidRPr="00D55B37">
        <w:t>)</w:t>
      </w:r>
    </w:p>
    <w:sectPr w:rsidR="00300578" w:rsidRPr="00D55B37" w:rsidSect="003005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5FA9">
      <w:r>
        <w:separator/>
      </w:r>
    </w:p>
  </w:endnote>
  <w:endnote w:type="continuationSeparator" w:id="0">
    <w:p w:rsidR="00000000" w:rsidRDefault="00D8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5FA9">
      <w:r>
        <w:separator/>
      </w:r>
    </w:p>
  </w:footnote>
  <w:footnote w:type="continuationSeparator" w:id="0">
    <w:p w:rsidR="00000000" w:rsidRDefault="00D8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00578"/>
    <w:rsid w:val="00324719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268C5"/>
    <w:rsid w:val="00780733"/>
    <w:rsid w:val="007C14B2"/>
    <w:rsid w:val="00801D20"/>
    <w:rsid w:val="00822628"/>
    <w:rsid w:val="00825C45"/>
    <w:rsid w:val="008271B1"/>
    <w:rsid w:val="00837F88"/>
    <w:rsid w:val="0084781C"/>
    <w:rsid w:val="008B4361"/>
    <w:rsid w:val="008D4EA0"/>
    <w:rsid w:val="00935A8C"/>
    <w:rsid w:val="009446E0"/>
    <w:rsid w:val="0098276C"/>
    <w:rsid w:val="009C4011"/>
    <w:rsid w:val="009C4FD4"/>
    <w:rsid w:val="00A174BB"/>
    <w:rsid w:val="00A2265D"/>
    <w:rsid w:val="00A414BC"/>
    <w:rsid w:val="00A600AA"/>
    <w:rsid w:val="00A62F7E"/>
    <w:rsid w:val="00A928B9"/>
    <w:rsid w:val="00AB29C6"/>
    <w:rsid w:val="00AB5432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85FA9"/>
    <w:rsid w:val="00D93C67"/>
    <w:rsid w:val="00E7288E"/>
    <w:rsid w:val="00E95503"/>
    <w:rsid w:val="00EB424E"/>
    <w:rsid w:val="00EC63A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5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5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