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D2" w:rsidRDefault="003804D2" w:rsidP="003804D2">
      <w:pPr>
        <w:widowControl w:val="0"/>
        <w:autoSpaceDE w:val="0"/>
        <w:autoSpaceDN w:val="0"/>
        <w:adjustRightInd w:val="0"/>
      </w:pPr>
      <w:bookmarkStart w:id="0" w:name="_GoBack"/>
      <w:bookmarkEnd w:id="0"/>
    </w:p>
    <w:p w:rsidR="003804D2" w:rsidRDefault="003804D2" w:rsidP="003804D2">
      <w:pPr>
        <w:widowControl w:val="0"/>
        <w:autoSpaceDE w:val="0"/>
        <w:autoSpaceDN w:val="0"/>
        <w:adjustRightInd w:val="0"/>
      </w:pPr>
      <w:r>
        <w:rPr>
          <w:b/>
          <w:bCs/>
        </w:rPr>
        <w:t>Section 4190.601  Purpose</w:t>
      </w:r>
      <w:r>
        <w:t xml:space="preserve"> </w:t>
      </w:r>
    </w:p>
    <w:p w:rsidR="003804D2" w:rsidRDefault="003804D2" w:rsidP="003804D2">
      <w:pPr>
        <w:widowControl w:val="0"/>
        <w:autoSpaceDE w:val="0"/>
        <w:autoSpaceDN w:val="0"/>
        <w:adjustRightInd w:val="0"/>
      </w:pPr>
    </w:p>
    <w:p w:rsidR="003804D2" w:rsidRDefault="003804D2" w:rsidP="003804D2">
      <w:pPr>
        <w:widowControl w:val="0"/>
        <w:autoSpaceDE w:val="0"/>
        <w:autoSpaceDN w:val="0"/>
        <w:adjustRightInd w:val="0"/>
      </w:pPr>
      <w:r>
        <w:t xml:space="preserve">The archaeological resources of Illinois are an important and irreplaceable part of the State's heritage and identity.  The State has a responsibility to ensure that only those individuals with appropriate regional training and expertise and the highest professional standards be engaged in the recovery, investigation, and analysis of such resources.  Archaeology is a profession, and the privilege of professional practice in Illinois requires professional ethics and professional responsibility, as well as professional competence, on the part of each practitioner. </w:t>
      </w:r>
    </w:p>
    <w:sectPr w:rsidR="003804D2" w:rsidSect="003804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4D2"/>
    <w:rsid w:val="00171947"/>
    <w:rsid w:val="0025037D"/>
    <w:rsid w:val="003804D2"/>
    <w:rsid w:val="004F02A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