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A48F" w14:textId="77777777" w:rsidR="00957E02" w:rsidRDefault="00957E02" w:rsidP="00957E02">
      <w:pPr>
        <w:widowControl w:val="0"/>
        <w:autoSpaceDE w:val="0"/>
        <w:autoSpaceDN w:val="0"/>
        <w:adjustRightInd w:val="0"/>
      </w:pPr>
    </w:p>
    <w:p w14:paraId="4376E036" w14:textId="77777777" w:rsidR="00957E02" w:rsidRDefault="00957E02" w:rsidP="00957E02">
      <w:pPr>
        <w:widowControl w:val="0"/>
        <w:autoSpaceDE w:val="0"/>
        <w:autoSpaceDN w:val="0"/>
        <w:adjustRightInd w:val="0"/>
      </w:pPr>
      <w:r>
        <w:rPr>
          <w:b/>
          <w:bCs/>
        </w:rPr>
        <w:t xml:space="preserve">Section </w:t>
      </w:r>
      <w:proofErr w:type="gramStart"/>
      <w:r>
        <w:rPr>
          <w:b/>
          <w:bCs/>
        </w:rPr>
        <w:t>4190.402  Certification</w:t>
      </w:r>
      <w:proofErr w:type="gramEnd"/>
      <w:r>
        <w:rPr>
          <w:b/>
          <w:bCs/>
        </w:rPr>
        <w:t xml:space="preserve"> Requirements</w:t>
      </w:r>
      <w:r>
        <w:t xml:space="preserve"> </w:t>
      </w:r>
    </w:p>
    <w:p w14:paraId="42843E6D" w14:textId="77777777" w:rsidR="00957E02" w:rsidRDefault="00957E02" w:rsidP="00957E02">
      <w:pPr>
        <w:widowControl w:val="0"/>
        <w:autoSpaceDE w:val="0"/>
        <w:autoSpaceDN w:val="0"/>
        <w:adjustRightInd w:val="0"/>
      </w:pPr>
    </w:p>
    <w:p w14:paraId="665BA806" w14:textId="08A7D14E" w:rsidR="00957E02" w:rsidRDefault="00957E02" w:rsidP="00957E02">
      <w:pPr>
        <w:widowControl w:val="0"/>
        <w:autoSpaceDE w:val="0"/>
        <w:autoSpaceDN w:val="0"/>
        <w:adjustRightInd w:val="0"/>
      </w:pPr>
      <w:r>
        <w:t xml:space="preserve">All supervisory personnel carrying out paleontological activities or archaeological field investigations pursuant to this Part must be certified by the Illinois </w:t>
      </w:r>
      <w:r w:rsidR="00171846">
        <w:t>Department of Natural Resources</w:t>
      </w:r>
      <w:r>
        <w:t xml:space="preserve">.  Persons need only meet the certification requirements for the type of site and level of work (as applicable) for the specific project they intend to conduct. </w:t>
      </w:r>
    </w:p>
    <w:p w14:paraId="6549D282" w14:textId="77777777" w:rsidR="00DE4D30" w:rsidRDefault="00DE4D30" w:rsidP="00957E02">
      <w:pPr>
        <w:widowControl w:val="0"/>
        <w:autoSpaceDE w:val="0"/>
        <w:autoSpaceDN w:val="0"/>
        <w:adjustRightInd w:val="0"/>
      </w:pPr>
    </w:p>
    <w:p w14:paraId="5C1DA762" w14:textId="77777777" w:rsidR="00957E02" w:rsidRDefault="00957E02" w:rsidP="00957E02">
      <w:pPr>
        <w:widowControl w:val="0"/>
        <w:autoSpaceDE w:val="0"/>
        <w:autoSpaceDN w:val="0"/>
        <w:adjustRightInd w:val="0"/>
        <w:ind w:left="1440" w:hanging="720"/>
      </w:pPr>
      <w:r>
        <w:t>a)</w:t>
      </w:r>
      <w:r>
        <w:tab/>
        <w:t xml:space="preserve">All field personnel who perform any supervisory archaeological field activities covered under this Part must be certified, at a minimum, as supervisory archaeological field technicians.  Persons certified only at this level shall not be the persons in charge of a project or of the field work. Persons certified at this level may assist in the supervision of field work. </w:t>
      </w:r>
    </w:p>
    <w:p w14:paraId="78AB327D" w14:textId="77777777" w:rsidR="00DE4D30" w:rsidRDefault="00DE4D30" w:rsidP="007E12B8">
      <w:pPr>
        <w:widowControl w:val="0"/>
        <w:autoSpaceDE w:val="0"/>
        <w:autoSpaceDN w:val="0"/>
        <w:adjustRightInd w:val="0"/>
      </w:pPr>
    </w:p>
    <w:p w14:paraId="5ABCE815" w14:textId="77777777" w:rsidR="00957E02" w:rsidRDefault="00957E02" w:rsidP="00957E02">
      <w:pPr>
        <w:widowControl w:val="0"/>
        <w:autoSpaceDE w:val="0"/>
        <w:autoSpaceDN w:val="0"/>
        <w:adjustRightInd w:val="0"/>
        <w:ind w:left="1440" w:hanging="720"/>
      </w:pPr>
      <w:r>
        <w:t>b)</w:t>
      </w:r>
      <w:r>
        <w:tab/>
        <w:t xml:space="preserve">Persons responsible for and in charge of archeological field investigations must be certified for the appropriate kind of site and at the appropriate level as follows: </w:t>
      </w:r>
    </w:p>
    <w:p w14:paraId="1C206571" w14:textId="77777777" w:rsidR="00DE4D30" w:rsidRDefault="00DE4D30" w:rsidP="007E12B8">
      <w:pPr>
        <w:widowControl w:val="0"/>
        <w:autoSpaceDE w:val="0"/>
        <w:autoSpaceDN w:val="0"/>
        <w:adjustRightInd w:val="0"/>
      </w:pPr>
    </w:p>
    <w:p w14:paraId="21E0648A" w14:textId="77777777" w:rsidR="00957E02" w:rsidRDefault="00957E02" w:rsidP="00957E02">
      <w:pPr>
        <w:widowControl w:val="0"/>
        <w:autoSpaceDE w:val="0"/>
        <w:autoSpaceDN w:val="0"/>
        <w:adjustRightInd w:val="0"/>
        <w:ind w:left="2160" w:hanging="720"/>
      </w:pPr>
      <w:r>
        <w:t>1)</w:t>
      </w:r>
      <w:r>
        <w:tab/>
        <w:t xml:space="preserve">Level I (as defined in Section 4190.405(d)(1) of this Part) in order to be qualified to supervise Phase I initial reconnaissance survey and identification-level archeological field investigations, which are projects involving pedestrian survey and minimal subsurface testing such as shovel-testing and coring to provide preliminary data concerning the location, size, density, and periods of occupation of sites. </w:t>
      </w:r>
    </w:p>
    <w:p w14:paraId="387DB65C" w14:textId="77777777" w:rsidR="00DE4D30" w:rsidRDefault="00DE4D30" w:rsidP="007E12B8">
      <w:pPr>
        <w:widowControl w:val="0"/>
        <w:autoSpaceDE w:val="0"/>
        <w:autoSpaceDN w:val="0"/>
        <w:adjustRightInd w:val="0"/>
      </w:pPr>
    </w:p>
    <w:p w14:paraId="49C9B20D" w14:textId="77777777" w:rsidR="00957E02" w:rsidRDefault="00957E02" w:rsidP="00957E02">
      <w:pPr>
        <w:widowControl w:val="0"/>
        <w:autoSpaceDE w:val="0"/>
        <w:autoSpaceDN w:val="0"/>
        <w:adjustRightInd w:val="0"/>
        <w:ind w:left="2160" w:hanging="720"/>
      </w:pPr>
      <w:r>
        <w:t>2)</w:t>
      </w:r>
      <w:r>
        <w:tab/>
        <w:t xml:space="preserve">either a Level II prehistoric or Level II historic archeologist depending on the type of site occupation in order to be qualified to supervise Phase II test excavation projects, which are limited scale excavation archeological field investigations involving subsurface testing to evaluate the physical context, age, function, integrity and significance of archeological resources. </w:t>
      </w:r>
    </w:p>
    <w:p w14:paraId="59C07343" w14:textId="77777777" w:rsidR="00DE4D30" w:rsidRDefault="00DE4D30" w:rsidP="007E12B8">
      <w:pPr>
        <w:widowControl w:val="0"/>
        <w:autoSpaceDE w:val="0"/>
        <w:autoSpaceDN w:val="0"/>
        <w:adjustRightInd w:val="0"/>
      </w:pPr>
    </w:p>
    <w:p w14:paraId="4712C9AD" w14:textId="77777777" w:rsidR="00957E02" w:rsidRDefault="00957E02" w:rsidP="00957E02">
      <w:pPr>
        <w:widowControl w:val="0"/>
        <w:autoSpaceDE w:val="0"/>
        <w:autoSpaceDN w:val="0"/>
        <w:adjustRightInd w:val="0"/>
        <w:ind w:left="2160" w:hanging="720"/>
      </w:pPr>
      <w:r>
        <w:t>3)</w:t>
      </w:r>
      <w:r>
        <w:tab/>
        <w:t xml:space="preserve">either a Level III prehistoric or Level III historic archeologist depending on the type of site occupation in order to be qualified to supervise Phase III excavation projects, which are total mitigation data recovery or large-scale complete excavation field projects designed to recover and interpret maximum archeological information from a site area. </w:t>
      </w:r>
    </w:p>
    <w:p w14:paraId="36CFC0BF" w14:textId="77777777" w:rsidR="00DE4D30" w:rsidRDefault="00DE4D30" w:rsidP="007E12B8">
      <w:pPr>
        <w:widowControl w:val="0"/>
        <w:autoSpaceDE w:val="0"/>
        <w:autoSpaceDN w:val="0"/>
        <w:adjustRightInd w:val="0"/>
      </w:pPr>
    </w:p>
    <w:p w14:paraId="5B22437D" w14:textId="77777777" w:rsidR="00957E02" w:rsidRDefault="00957E02" w:rsidP="00957E02">
      <w:pPr>
        <w:widowControl w:val="0"/>
        <w:autoSpaceDE w:val="0"/>
        <w:autoSpaceDN w:val="0"/>
        <w:adjustRightInd w:val="0"/>
        <w:ind w:left="1440" w:hanging="720"/>
      </w:pPr>
      <w:r>
        <w:t>c)</w:t>
      </w:r>
      <w:r>
        <w:tab/>
        <w:t xml:space="preserve">Persons responsible for and in charge of underwater archaeological field activities must meet the requirements to be certified as a professional underwater archaeologist. </w:t>
      </w:r>
    </w:p>
    <w:p w14:paraId="4C840606" w14:textId="77777777" w:rsidR="00DE4D30" w:rsidRDefault="00DE4D30" w:rsidP="007E12B8">
      <w:pPr>
        <w:widowControl w:val="0"/>
        <w:autoSpaceDE w:val="0"/>
        <w:autoSpaceDN w:val="0"/>
        <w:adjustRightInd w:val="0"/>
      </w:pPr>
    </w:p>
    <w:p w14:paraId="7FE7F86E" w14:textId="77777777" w:rsidR="00957E02" w:rsidRDefault="00957E02" w:rsidP="00957E02">
      <w:pPr>
        <w:widowControl w:val="0"/>
        <w:autoSpaceDE w:val="0"/>
        <w:autoSpaceDN w:val="0"/>
        <w:adjustRightInd w:val="0"/>
        <w:ind w:left="1440" w:hanging="720"/>
      </w:pPr>
      <w:r>
        <w:t>d)</w:t>
      </w:r>
      <w:r>
        <w:tab/>
        <w:t xml:space="preserve">Persons responsible for and in charge of State agencies' archaeological compliance and research programs must meet the same qualifications as an Agency Archeologist as defined in Section 4190.102 of this Part. </w:t>
      </w:r>
    </w:p>
    <w:p w14:paraId="01329584" w14:textId="77777777" w:rsidR="00DE4D30" w:rsidRDefault="00DE4D30" w:rsidP="007E12B8">
      <w:pPr>
        <w:widowControl w:val="0"/>
        <w:autoSpaceDE w:val="0"/>
        <w:autoSpaceDN w:val="0"/>
        <w:adjustRightInd w:val="0"/>
      </w:pPr>
    </w:p>
    <w:p w14:paraId="0C9E9EAE" w14:textId="77777777" w:rsidR="00957E02" w:rsidRDefault="00957E02" w:rsidP="00957E02">
      <w:pPr>
        <w:widowControl w:val="0"/>
        <w:autoSpaceDE w:val="0"/>
        <w:autoSpaceDN w:val="0"/>
        <w:adjustRightInd w:val="0"/>
        <w:ind w:left="1440" w:hanging="720"/>
      </w:pPr>
      <w:r>
        <w:t>e)</w:t>
      </w:r>
      <w:r>
        <w:tab/>
        <w:t xml:space="preserve">Persons responsible for and in charge of paleontological investigations conducted </w:t>
      </w:r>
      <w:r>
        <w:lastRenderedPageBreak/>
        <w:t xml:space="preserve">under the Act or this Part must meet the requirements of Section 4190.407 of this Part. </w:t>
      </w:r>
    </w:p>
    <w:sectPr w:rsidR="00957E02" w:rsidSect="00957E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7E02"/>
    <w:rsid w:val="00160FEB"/>
    <w:rsid w:val="00171846"/>
    <w:rsid w:val="005C3366"/>
    <w:rsid w:val="007E12B8"/>
    <w:rsid w:val="00957E02"/>
    <w:rsid w:val="00DE4D30"/>
    <w:rsid w:val="00DF1A94"/>
    <w:rsid w:val="00E46FD4"/>
    <w:rsid w:val="00F6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2D0977"/>
  <w15:docId w15:val="{9E514525-5B07-4528-BE20-95AF191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2024-04-18T14:46:00Z</dcterms:modified>
</cp:coreProperties>
</file>