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FE91" w14:textId="77777777" w:rsidR="003C6ACA" w:rsidRDefault="003C6ACA" w:rsidP="003C6ACA">
      <w:pPr>
        <w:widowControl w:val="0"/>
        <w:autoSpaceDE w:val="0"/>
        <w:autoSpaceDN w:val="0"/>
        <w:adjustRightInd w:val="0"/>
      </w:pPr>
    </w:p>
    <w:p w14:paraId="5BCDE142" w14:textId="77777777" w:rsidR="003C6ACA" w:rsidRDefault="003C6ACA" w:rsidP="003C6A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4190.202  Criminal Penalties</w:t>
      </w:r>
      <w:r>
        <w:t xml:space="preserve"> </w:t>
      </w:r>
    </w:p>
    <w:p w14:paraId="04477FFD" w14:textId="77777777" w:rsidR="003C6ACA" w:rsidRDefault="003C6ACA" w:rsidP="003C6ACA">
      <w:pPr>
        <w:widowControl w:val="0"/>
        <w:autoSpaceDE w:val="0"/>
        <w:autoSpaceDN w:val="0"/>
        <w:adjustRightInd w:val="0"/>
      </w:pPr>
    </w:p>
    <w:p w14:paraId="4605CCAD" w14:textId="77777777" w:rsidR="003C6ACA" w:rsidRDefault="003C6ACA" w:rsidP="003C6A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Class A Misdemeanor</w:t>
      </w:r>
      <w:r w:rsidR="00D3722D">
        <w:t xml:space="preserve"> – </w:t>
      </w:r>
      <w:r>
        <w:t xml:space="preserve">Violations.  Any violation of Section 3 of the Act not involving the disturbance of human skeletal remains is a Class A misdemeanor. A violator is subject to imprisonment for not more than one year and a fine not in excess of $5,000.  Any subsequent violation is a Class 4 felony.  Each disturbance that takes place at an archaeological or paleontological site constitutes a separate offense.  (See Section 5 of the Act.) </w:t>
      </w:r>
    </w:p>
    <w:p w14:paraId="6789D26D" w14:textId="77777777" w:rsidR="00870E0D" w:rsidRDefault="00870E0D" w:rsidP="002F43B2">
      <w:pPr>
        <w:widowControl w:val="0"/>
        <w:autoSpaceDE w:val="0"/>
        <w:autoSpaceDN w:val="0"/>
        <w:adjustRightInd w:val="0"/>
      </w:pPr>
    </w:p>
    <w:p w14:paraId="2D5A87AD" w14:textId="77777777" w:rsidR="003C6ACA" w:rsidRDefault="003C6ACA" w:rsidP="003C6A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Class 4 Felony</w:t>
      </w:r>
      <w:r w:rsidR="00D3722D">
        <w:t xml:space="preserve"> – </w:t>
      </w:r>
      <w:r>
        <w:t xml:space="preserve">Violations.  Any violation of Section 3 of the Act which involves the disturbance of human skeletal remains is a Class 4 felony and the violator shall be subject to imprisonment and a fine. Each disturbance of an unregistered grave, a grave marker or grave artifacts constitutes a separate offense. (See Section 5 of the Act.) </w:t>
      </w:r>
    </w:p>
    <w:sectPr w:rsidR="003C6ACA" w:rsidSect="003C6A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6ACA"/>
    <w:rsid w:val="002F43B2"/>
    <w:rsid w:val="003C6ACA"/>
    <w:rsid w:val="004845C0"/>
    <w:rsid w:val="005C3366"/>
    <w:rsid w:val="00870E0D"/>
    <w:rsid w:val="00CD6ECB"/>
    <w:rsid w:val="00D3722D"/>
    <w:rsid w:val="00F4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582D09"/>
  <w15:docId w15:val="{A7086A0B-BDF1-4470-B626-7D83768E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4190</vt:lpstr>
    </vt:vector>
  </TitlesOfParts>
  <Company>State of Illinois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4190</dc:title>
  <dc:subject/>
  <dc:creator>Illinois General Assembly</dc:creator>
  <cp:keywords/>
  <dc:description/>
  <cp:lastModifiedBy>Shipley, Melissa A.</cp:lastModifiedBy>
  <cp:revision>4</cp:revision>
  <dcterms:created xsi:type="dcterms:W3CDTF">2012-06-21T23:34:00Z</dcterms:created>
  <dcterms:modified xsi:type="dcterms:W3CDTF">2024-04-18T14:41:00Z</dcterms:modified>
</cp:coreProperties>
</file>