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CE7" w:rsidRDefault="005F4CE7" w:rsidP="005F4C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114B" w:rsidRDefault="005F4CE7" w:rsidP="005F4CE7">
      <w:pPr>
        <w:widowControl w:val="0"/>
        <w:autoSpaceDE w:val="0"/>
        <w:autoSpaceDN w:val="0"/>
        <w:adjustRightInd w:val="0"/>
        <w:jc w:val="center"/>
      </w:pPr>
      <w:r>
        <w:t>SUBPART A:  PROTECTION OF UNMARKED HUMAN BURIAL SITES</w:t>
      </w:r>
    </w:p>
    <w:p w:rsidR="005F4CE7" w:rsidRDefault="005F4CE7" w:rsidP="005F4CE7">
      <w:pPr>
        <w:widowControl w:val="0"/>
        <w:autoSpaceDE w:val="0"/>
        <w:autoSpaceDN w:val="0"/>
        <w:adjustRightInd w:val="0"/>
        <w:jc w:val="center"/>
      </w:pPr>
      <w:r>
        <w:t>AND UNREGISTERED</w:t>
      </w:r>
      <w:r w:rsidR="00EF114B">
        <w:t xml:space="preserve"> </w:t>
      </w:r>
      <w:r>
        <w:t>GRAVES</w:t>
      </w:r>
    </w:p>
    <w:sectPr w:rsidR="005F4CE7" w:rsidSect="005F4C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4CE7"/>
    <w:rsid w:val="005C3366"/>
    <w:rsid w:val="005F4CE7"/>
    <w:rsid w:val="006520DD"/>
    <w:rsid w:val="007D7EDD"/>
    <w:rsid w:val="00DD0047"/>
    <w:rsid w:val="00EF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PROTECTION OF UNMARKED HUMAN BURIAL SITES</vt:lpstr>
    </vt:vector>
  </TitlesOfParts>
  <Company>State of Illinois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PROTECTION OF UNMARKED HUMAN BURIAL SITES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