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4A9" w:rsidRDefault="00CD44A9" w:rsidP="00CD44A9">
      <w:pPr>
        <w:widowControl w:val="0"/>
        <w:autoSpaceDE w:val="0"/>
        <w:autoSpaceDN w:val="0"/>
        <w:adjustRightInd w:val="0"/>
      </w:pPr>
      <w:bookmarkStart w:id="0" w:name="_GoBack"/>
      <w:bookmarkEnd w:id="0"/>
    </w:p>
    <w:p w:rsidR="00CD44A9" w:rsidRDefault="00CD44A9" w:rsidP="00CD44A9">
      <w:pPr>
        <w:widowControl w:val="0"/>
        <w:autoSpaceDE w:val="0"/>
        <w:autoSpaceDN w:val="0"/>
        <w:adjustRightInd w:val="0"/>
      </w:pPr>
      <w:r>
        <w:rPr>
          <w:b/>
          <w:bCs/>
        </w:rPr>
        <w:t>Section 4000.270  Other Structures and Improvements</w:t>
      </w:r>
      <w:r>
        <w:t xml:space="preserve"> </w:t>
      </w:r>
    </w:p>
    <w:p w:rsidR="00CD44A9" w:rsidRDefault="00CD44A9" w:rsidP="00CD44A9">
      <w:pPr>
        <w:widowControl w:val="0"/>
        <w:autoSpaceDE w:val="0"/>
        <w:autoSpaceDN w:val="0"/>
        <w:adjustRightInd w:val="0"/>
      </w:pPr>
    </w:p>
    <w:p w:rsidR="00CD44A9" w:rsidRDefault="00CD44A9" w:rsidP="00CD44A9">
      <w:pPr>
        <w:widowControl w:val="0"/>
        <w:autoSpaceDE w:val="0"/>
        <w:autoSpaceDN w:val="0"/>
        <w:adjustRightInd w:val="0"/>
        <w:ind w:left="1440" w:hanging="720"/>
      </w:pPr>
      <w:r>
        <w:t>a)</w:t>
      </w:r>
      <w:r>
        <w:tab/>
        <w:t xml:space="preserve">Within a dedicated nature preserve, necessary signs, trash receptacles, and minor structures required to house research instruments or hand tools are permitted if provided for in the master plan, management schedule,  or in a Special Use Permit.   Signs and structures shall be approved by the Commission and the owner. </w:t>
      </w:r>
    </w:p>
    <w:p w:rsidR="00A24B29" w:rsidRDefault="00A24B29" w:rsidP="00CD44A9">
      <w:pPr>
        <w:widowControl w:val="0"/>
        <w:autoSpaceDE w:val="0"/>
        <w:autoSpaceDN w:val="0"/>
        <w:adjustRightInd w:val="0"/>
        <w:ind w:left="1440" w:hanging="720"/>
      </w:pPr>
    </w:p>
    <w:p w:rsidR="00CD44A9" w:rsidRDefault="00CD44A9" w:rsidP="00CD44A9">
      <w:pPr>
        <w:widowControl w:val="0"/>
        <w:autoSpaceDE w:val="0"/>
        <w:autoSpaceDN w:val="0"/>
        <w:adjustRightInd w:val="0"/>
        <w:ind w:left="1440" w:hanging="720"/>
      </w:pPr>
      <w:r>
        <w:t>b)</w:t>
      </w:r>
      <w:r>
        <w:tab/>
        <w:t xml:space="preserve">Within buffer areas, service areas may be established which provide access and parking, management facilities, and/or visitor facilities.  Service areas must not impair the natural features of the nature preserve.  Such necessary service areas should be included in the instrument of dedication, master plan or management schedule.  All other structures and facilities not included in Section 4000.270(a) shall be located in buffer areas or on property outside the dedicated nature preserve. </w:t>
      </w:r>
    </w:p>
    <w:p w:rsidR="00CD44A9" w:rsidRDefault="00CD44A9" w:rsidP="00CD44A9">
      <w:pPr>
        <w:widowControl w:val="0"/>
        <w:autoSpaceDE w:val="0"/>
        <w:autoSpaceDN w:val="0"/>
        <w:adjustRightInd w:val="0"/>
        <w:ind w:left="1440" w:hanging="720"/>
      </w:pPr>
    </w:p>
    <w:p w:rsidR="00CD44A9" w:rsidRDefault="00CD44A9" w:rsidP="00CD44A9">
      <w:pPr>
        <w:widowControl w:val="0"/>
        <w:autoSpaceDE w:val="0"/>
        <w:autoSpaceDN w:val="0"/>
        <w:adjustRightInd w:val="0"/>
        <w:ind w:left="1440" w:hanging="720"/>
      </w:pPr>
      <w:r>
        <w:t xml:space="preserve">(Source:  Amended at 18 Ill. Reg. 2290, effective January 31, 1994) </w:t>
      </w:r>
    </w:p>
    <w:sectPr w:rsidR="00CD44A9" w:rsidSect="00CD44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4A9"/>
    <w:rsid w:val="002D10F1"/>
    <w:rsid w:val="005C3366"/>
    <w:rsid w:val="00637712"/>
    <w:rsid w:val="00A24B29"/>
    <w:rsid w:val="00CD44A9"/>
    <w:rsid w:val="00DB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