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4D" w:rsidRDefault="00043C4D" w:rsidP="00043C4D">
      <w:pPr>
        <w:widowControl w:val="0"/>
        <w:autoSpaceDE w:val="0"/>
        <w:autoSpaceDN w:val="0"/>
        <w:adjustRightInd w:val="0"/>
      </w:pPr>
      <w:bookmarkStart w:id="0" w:name="_GoBack"/>
      <w:bookmarkEnd w:id="0"/>
    </w:p>
    <w:p w:rsidR="00043C4D" w:rsidRDefault="00043C4D" w:rsidP="00043C4D">
      <w:pPr>
        <w:widowControl w:val="0"/>
        <w:autoSpaceDE w:val="0"/>
        <w:autoSpaceDN w:val="0"/>
        <w:adjustRightInd w:val="0"/>
      </w:pPr>
      <w:r>
        <w:rPr>
          <w:b/>
          <w:bCs/>
        </w:rPr>
        <w:t>Section 3730.215  Hearing Officer's Proposed Order</w:t>
      </w:r>
      <w:r>
        <w:t xml:space="preserve"> </w:t>
      </w:r>
    </w:p>
    <w:p w:rsidR="00043C4D" w:rsidRDefault="00043C4D" w:rsidP="00043C4D">
      <w:pPr>
        <w:widowControl w:val="0"/>
        <w:autoSpaceDE w:val="0"/>
        <w:autoSpaceDN w:val="0"/>
        <w:adjustRightInd w:val="0"/>
      </w:pPr>
    </w:p>
    <w:p w:rsidR="00043C4D" w:rsidRDefault="00043C4D" w:rsidP="00043C4D">
      <w:pPr>
        <w:widowControl w:val="0"/>
        <w:autoSpaceDE w:val="0"/>
        <w:autoSpaceDN w:val="0"/>
        <w:adjustRightInd w:val="0"/>
      </w:pPr>
      <w:r>
        <w:t xml:space="preserve">Prior to, during or following the taking of testimony, the hearing of oral argument and the filing of briefs, if any, filed with him by the parties, the Hearing Officer may require filing of proposed orders including proposed findings of fact and conclusions of law. </w:t>
      </w:r>
    </w:p>
    <w:sectPr w:rsidR="00043C4D" w:rsidSect="00043C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C4D"/>
    <w:rsid w:val="00043C4D"/>
    <w:rsid w:val="000E1D47"/>
    <w:rsid w:val="0050144D"/>
    <w:rsid w:val="005C3366"/>
    <w:rsid w:val="00A9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2012-06-21T23:29:00Z</dcterms:modified>
</cp:coreProperties>
</file>