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87" w:rsidRDefault="00DC7C87" w:rsidP="00DC7C87">
      <w:pPr>
        <w:widowControl w:val="0"/>
        <w:autoSpaceDE w:val="0"/>
        <w:autoSpaceDN w:val="0"/>
        <w:adjustRightInd w:val="0"/>
      </w:pPr>
      <w:bookmarkStart w:id="0" w:name="_GoBack"/>
      <w:bookmarkEnd w:id="0"/>
    </w:p>
    <w:p w:rsidR="00DC7C87" w:rsidRDefault="00DC7C87" w:rsidP="00DC7C87">
      <w:pPr>
        <w:widowControl w:val="0"/>
        <w:autoSpaceDE w:val="0"/>
        <w:autoSpaceDN w:val="0"/>
        <w:adjustRightInd w:val="0"/>
      </w:pPr>
      <w:r>
        <w:rPr>
          <w:b/>
          <w:bCs/>
        </w:rPr>
        <w:t>Section 3730.204  Allocation Applications and Petitions for Modification</w:t>
      </w:r>
      <w:r>
        <w:t xml:space="preserve"> </w:t>
      </w:r>
    </w:p>
    <w:p w:rsidR="00DC7C87" w:rsidRDefault="00DC7C87" w:rsidP="00DC7C87">
      <w:pPr>
        <w:widowControl w:val="0"/>
        <w:autoSpaceDE w:val="0"/>
        <w:autoSpaceDN w:val="0"/>
        <w:adjustRightInd w:val="0"/>
      </w:pPr>
    </w:p>
    <w:p w:rsidR="00DC7C87" w:rsidRDefault="00DC7C87" w:rsidP="00DC7C87">
      <w:pPr>
        <w:widowControl w:val="0"/>
        <w:autoSpaceDE w:val="0"/>
        <w:autoSpaceDN w:val="0"/>
        <w:adjustRightInd w:val="0"/>
      </w:pPr>
      <w:r>
        <w:t xml:space="preserve">Four copies of application for allocations, petition for emergency allocation, and petition for modification shall be filed with the Department and shall contain: </w:t>
      </w:r>
    </w:p>
    <w:p w:rsidR="00D74A98" w:rsidRDefault="00D74A98" w:rsidP="00DC7C87">
      <w:pPr>
        <w:widowControl w:val="0"/>
        <w:autoSpaceDE w:val="0"/>
        <w:autoSpaceDN w:val="0"/>
        <w:adjustRightInd w:val="0"/>
      </w:pPr>
    </w:p>
    <w:p w:rsidR="00DC7C87" w:rsidRDefault="00DC7C87" w:rsidP="00DC7C87">
      <w:pPr>
        <w:widowControl w:val="0"/>
        <w:autoSpaceDE w:val="0"/>
        <w:autoSpaceDN w:val="0"/>
        <w:adjustRightInd w:val="0"/>
        <w:ind w:left="1440" w:hanging="720"/>
      </w:pPr>
      <w:r>
        <w:t>a)</w:t>
      </w:r>
      <w:r>
        <w:tab/>
        <w:t xml:space="preserve">In the case of an Application for Allocation, all information required under Section 3730.302. </w:t>
      </w:r>
    </w:p>
    <w:p w:rsidR="00D74A98" w:rsidRDefault="00D74A98" w:rsidP="00DC7C87">
      <w:pPr>
        <w:widowControl w:val="0"/>
        <w:autoSpaceDE w:val="0"/>
        <w:autoSpaceDN w:val="0"/>
        <w:adjustRightInd w:val="0"/>
        <w:ind w:left="1440" w:hanging="720"/>
      </w:pPr>
    </w:p>
    <w:p w:rsidR="00DC7C87" w:rsidRDefault="00DC7C87" w:rsidP="00DC7C87">
      <w:pPr>
        <w:widowControl w:val="0"/>
        <w:autoSpaceDE w:val="0"/>
        <w:autoSpaceDN w:val="0"/>
        <w:adjustRightInd w:val="0"/>
        <w:ind w:left="1440" w:hanging="720"/>
      </w:pPr>
      <w:r>
        <w:t>b)</w:t>
      </w:r>
      <w:r>
        <w:tab/>
        <w:t xml:space="preserve">In the case of a Petition for Emergency Allocation, all information required under Section 3730.305. </w:t>
      </w:r>
    </w:p>
    <w:p w:rsidR="00D74A98" w:rsidRDefault="00D74A98" w:rsidP="00DC7C87">
      <w:pPr>
        <w:widowControl w:val="0"/>
        <w:autoSpaceDE w:val="0"/>
        <w:autoSpaceDN w:val="0"/>
        <w:adjustRightInd w:val="0"/>
        <w:ind w:left="1440" w:hanging="720"/>
      </w:pPr>
    </w:p>
    <w:p w:rsidR="00DC7C87" w:rsidRDefault="00DC7C87" w:rsidP="00DC7C87">
      <w:pPr>
        <w:widowControl w:val="0"/>
        <w:autoSpaceDE w:val="0"/>
        <w:autoSpaceDN w:val="0"/>
        <w:adjustRightInd w:val="0"/>
        <w:ind w:left="1440" w:hanging="720"/>
      </w:pPr>
      <w:r>
        <w:t>c)</w:t>
      </w:r>
      <w:r>
        <w:tab/>
        <w:t xml:space="preserve">In the case of a Petition for Modification, all information required under Section 3730.310 including reference to any change in circumstances or any information previously submitted pursuant to Section 3730.302 and any claimed errors in interpretation of the Act or the rules. </w:t>
      </w:r>
    </w:p>
    <w:sectPr w:rsidR="00DC7C87" w:rsidSect="00DC7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C87"/>
    <w:rsid w:val="005C3366"/>
    <w:rsid w:val="007C4A38"/>
    <w:rsid w:val="00881C14"/>
    <w:rsid w:val="00C84676"/>
    <w:rsid w:val="00D74A98"/>
    <w:rsid w:val="00DC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