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A0" w:rsidRDefault="001130A0" w:rsidP="001130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0A0" w:rsidRDefault="001130A0" w:rsidP="001130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3708.180  Final Administrative Decisions</w:t>
      </w:r>
      <w:r>
        <w:t xml:space="preserve"> </w:t>
      </w:r>
    </w:p>
    <w:p w:rsidR="001130A0" w:rsidRDefault="001130A0" w:rsidP="001130A0">
      <w:pPr>
        <w:widowControl w:val="0"/>
        <w:autoSpaceDE w:val="0"/>
        <w:autoSpaceDN w:val="0"/>
        <w:adjustRightInd w:val="0"/>
      </w:pPr>
    </w:p>
    <w:p w:rsidR="001130A0" w:rsidRDefault="001130A0" w:rsidP="001130A0">
      <w:pPr>
        <w:widowControl w:val="0"/>
        <w:autoSpaceDE w:val="0"/>
        <w:autoSpaceDN w:val="0"/>
        <w:adjustRightInd w:val="0"/>
      </w:pPr>
      <w:r>
        <w:t xml:space="preserve">The approval or denial of applications for permit under this Part shall be considered final administrative decisions and are subject to judicial review in accordance with the Administrative Review Law [735 ILCS 5/Art. III]. </w:t>
      </w:r>
    </w:p>
    <w:p w:rsidR="001130A0" w:rsidRDefault="001130A0" w:rsidP="001130A0">
      <w:pPr>
        <w:widowControl w:val="0"/>
        <w:autoSpaceDE w:val="0"/>
        <w:autoSpaceDN w:val="0"/>
        <w:adjustRightInd w:val="0"/>
      </w:pPr>
    </w:p>
    <w:p w:rsidR="001130A0" w:rsidRDefault="001130A0" w:rsidP="001130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8667, effective May 23, 1989) </w:t>
      </w:r>
    </w:p>
    <w:sectPr w:rsidR="001130A0" w:rsidSect="00113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0A0"/>
    <w:rsid w:val="000B0CE1"/>
    <w:rsid w:val="001130A0"/>
    <w:rsid w:val="004C53FF"/>
    <w:rsid w:val="005C3366"/>
    <w:rsid w:val="00E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3708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3708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