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4B" w:rsidRDefault="008F184B" w:rsidP="008F184B">
      <w:pPr>
        <w:widowControl w:val="0"/>
        <w:autoSpaceDE w:val="0"/>
        <w:autoSpaceDN w:val="0"/>
        <w:adjustRightInd w:val="0"/>
      </w:pPr>
    </w:p>
    <w:p w:rsidR="008F184B" w:rsidRDefault="008F184B" w:rsidP="008F18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3708.170  Regional Permits</w:t>
      </w:r>
      <w:r>
        <w:t xml:space="preserve"> </w:t>
      </w:r>
      <w:r w:rsidR="00BF5062" w:rsidRPr="00BF5062">
        <w:rPr>
          <w:b/>
        </w:rPr>
        <w:t>and Statewide Permits</w:t>
      </w:r>
    </w:p>
    <w:p w:rsidR="008F184B" w:rsidRDefault="008F184B" w:rsidP="008F184B">
      <w:pPr>
        <w:widowControl w:val="0"/>
        <w:autoSpaceDE w:val="0"/>
        <w:autoSpaceDN w:val="0"/>
        <w:adjustRightInd w:val="0"/>
      </w:pPr>
    </w:p>
    <w:p w:rsidR="008F184B" w:rsidRDefault="008F184B" w:rsidP="008F184B">
      <w:pPr>
        <w:widowControl w:val="0"/>
        <w:autoSpaceDE w:val="0"/>
        <w:autoSpaceDN w:val="0"/>
        <w:adjustRightInd w:val="0"/>
      </w:pPr>
      <w:r>
        <w:t>The Department will, by issuance of a regional permit</w:t>
      </w:r>
      <w:r w:rsidR="00BF5062">
        <w:t xml:space="preserve"> or statewide permit</w:t>
      </w:r>
      <w:r>
        <w:t>, grant approval for specific types of activities</w:t>
      </w:r>
      <w:r w:rsidR="00985FE0">
        <w:t xml:space="preserve"> that</w:t>
      </w:r>
      <w:r>
        <w:t xml:space="preserve"> do not singularly or cumulatively increase flood stage or flood velocities. Subsequent to the issuance of a regional permit</w:t>
      </w:r>
      <w:r w:rsidR="00BF5062">
        <w:t xml:space="preserve"> or statewide permit</w:t>
      </w:r>
      <w:r>
        <w:t>, no application or further authorization will be required by the Department for activities meeting the terms and conditions of the regional permit</w:t>
      </w:r>
      <w:r w:rsidR="00BF5062">
        <w:t xml:space="preserve"> or statewide permit</w:t>
      </w:r>
      <w:r>
        <w:t xml:space="preserve">.  Regional permits </w:t>
      </w:r>
      <w:r w:rsidR="00B3159D">
        <w:t>and</w:t>
      </w:r>
      <w:r w:rsidR="00BF5062">
        <w:t xml:space="preserve"> statewide permits </w:t>
      </w:r>
      <w:r>
        <w:t xml:space="preserve">will be issued only after notice and opportunity for public review and comment. </w:t>
      </w:r>
    </w:p>
    <w:p w:rsidR="008D437B" w:rsidRDefault="008D437B" w:rsidP="008F184B">
      <w:pPr>
        <w:widowControl w:val="0"/>
        <w:autoSpaceDE w:val="0"/>
        <w:autoSpaceDN w:val="0"/>
        <w:adjustRightInd w:val="0"/>
      </w:pPr>
    </w:p>
    <w:p w:rsidR="008D437B" w:rsidRPr="00D55B37" w:rsidRDefault="008D43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F5062">
        <w:t>38</w:t>
      </w:r>
      <w:r>
        <w:t xml:space="preserve"> I</w:t>
      </w:r>
      <w:r w:rsidRPr="00D55B37">
        <w:t xml:space="preserve">ll. Reg. </w:t>
      </w:r>
      <w:r w:rsidR="004F1A58">
        <w:t>983</w:t>
      </w:r>
      <w:r w:rsidRPr="00D55B37">
        <w:t xml:space="preserve">, effective </w:t>
      </w:r>
      <w:bookmarkStart w:id="0" w:name="_GoBack"/>
      <w:r w:rsidR="004F1A58">
        <w:t>December 27, 2013</w:t>
      </w:r>
      <w:bookmarkEnd w:id="0"/>
      <w:r w:rsidRPr="00D55B37">
        <w:t>)</w:t>
      </w:r>
    </w:p>
    <w:sectPr w:rsidR="008D437B" w:rsidRPr="00D55B37" w:rsidSect="008F1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84B"/>
    <w:rsid w:val="004F1A58"/>
    <w:rsid w:val="005C3366"/>
    <w:rsid w:val="008A07CF"/>
    <w:rsid w:val="008D437B"/>
    <w:rsid w:val="008F184B"/>
    <w:rsid w:val="00985FE0"/>
    <w:rsid w:val="00B3159D"/>
    <w:rsid w:val="00BD05C2"/>
    <w:rsid w:val="00BE5077"/>
    <w:rsid w:val="00BF5062"/>
    <w:rsid w:val="00D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5382A5-1EF8-4EBE-91CA-93F092D9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King, Melissa A.</cp:lastModifiedBy>
  <cp:revision>3</cp:revision>
  <dcterms:created xsi:type="dcterms:W3CDTF">2013-12-16T18:05:00Z</dcterms:created>
  <dcterms:modified xsi:type="dcterms:W3CDTF">2014-01-13T18:25:00Z</dcterms:modified>
</cp:coreProperties>
</file>