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32" w:rsidRDefault="00727B32" w:rsidP="00727B32">
      <w:pPr>
        <w:widowControl w:val="0"/>
        <w:autoSpaceDE w:val="0"/>
        <w:autoSpaceDN w:val="0"/>
        <w:adjustRightInd w:val="0"/>
      </w:pPr>
      <w:bookmarkStart w:id="0" w:name="_GoBack"/>
      <w:bookmarkEnd w:id="0"/>
    </w:p>
    <w:p w:rsidR="00727B32" w:rsidRDefault="00727B32" w:rsidP="00727B32">
      <w:pPr>
        <w:widowControl w:val="0"/>
        <w:autoSpaceDE w:val="0"/>
        <w:autoSpaceDN w:val="0"/>
        <w:adjustRightInd w:val="0"/>
      </w:pPr>
      <w:r>
        <w:rPr>
          <w:b/>
          <w:bCs/>
        </w:rPr>
        <w:t>Section 3706.810  Violations</w:t>
      </w:r>
      <w:r>
        <w:t xml:space="preserve"> </w:t>
      </w:r>
    </w:p>
    <w:p w:rsidR="00727B32" w:rsidRDefault="00727B32" w:rsidP="00727B32">
      <w:pPr>
        <w:widowControl w:val="0"/>
        <w:autoSpaceDE w:val="0"/>
        <w:autoSpaceDN w:val="0"/>
        <w:adjustRightInd w:val="0"/>
      </w:pPr>
    </w:p>
    <w:p w:rsidR="00727B32" w:rsidRDefault="00727B32" w:rsidP="00727B32">
      <w:pPr>
        <w:widowControl w:val="0"/>
        <w:autoSpaceDE w:val="0"/>
        <w:autoSpaceDN w:val="0"/>
        <w:adjustRightInd w:val="0"/>
      </w:pPr>
      <w:r>
        <w:t xml:space="preserve">Construction in violation of the standards established in this Part shall be prosecuted to the full extent of the enforcement powers of the Department of Natural Resources as provided in 615 ILCS 5/25. </w:t>
      </w:r>
    </w:p>
    <w:sectPr w:rsidR="00727B32" w:rsidSect="00727B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B32"/>
    <w:rsid w:val="001B7983"/>
    <w:rsid w:val="002A1E30"/>
    <w:rsid w:val="005C3366"/>
    <w:rsid w:val="00727B32"/>
    <w:rsid w:val="00C8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