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62" w:rsidRDefault="00A62262" w:rsidP="00A62262">
      <w:pPr>
        <w:widowControl w:val="0"/>
        <w:autoSpaceDE w:val="0"/>
        <w:autoSpaceDN w:val="0"/>
        <w:adjustRightInd w:val="0"/>
      </w:pPr>
      <w:bookmarkStart w:id="0" w:name="_GoBack"/>
      <w:bookmarkEnd w:id="0"/>
    </w:p>
    <w:p w:rsidR="00A62262" w:rsidRDefault="00A62262" w:rsidP="00A62262">
      <w:pPr>
        <w:widowControl w:val="0"/>
        <w:autoSpaceDE w:val="0"/>
        <w:autoSpaceDN w:val="0"/>
        <w:adjustRightInd w:val="0"/>
      </w:pPr>
      <w:r>
        <w:rPr>
          <w:b/>
          <w:bCs/>
        </w:rPr>
        <w:t>Section 3706.740  Special Conditions</w:t>
      </w:r>
      <w:r>
        <w:t xml:space="preserve"> </w:t>
      </w:r>
    </w:p>
    <w:p w:rsidR="00A62262" w:rsidRDefault="00A62262" w:rsidP="00A62262">
      <w:pPr>
        <w:widowControl w:val="0"/>
        <w:autoSpaceDE w:val="0"/>
        <w:autoSpaceDN w:val="0"/>
        <w:adjustRightInd w:val="0"/>
      </w:pPr>
    </w:p>
    <w:p w:rsidR="00A62262" w:rsidRDefault="00A62262" w:rsidP="00A62262">
      <w:pPr>
        <w:widowControl w:val="0"/>
        <w:autoSpaceDE w:val="0"/>
        <w:autoSpaceDN w:val="0"/>
        <w:adjustRightInd w:val="0"/>
      </w:pPr>
      <w:r>
        <w:t xml:space="preserve">When necessary to accomplish the purposes of this Part, special conditions may include deed restrictions, performance bonds or sureties, as-built certifications, maintenance guarantees, floodproofing requirements, fill, dike, or levee requirements, control of the design and location of structures, landscaping, and other specifications related to the accomplishment of the purpose of this Part.  When as-built certification is included as a special condition, the required key elevations or critical dimensions will be specifically identified.  The provisions of Section 3706.730(b) apply. </w:t>
      </w:r>
    </w:p>
    <w:sectPr w:rsidR="00A62262" w:rsidSect="00A6226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2262"/>
    <w:rsid w:val="003E703E"/>
    <w:rsid w:val="005C3366"/>
    <w:rsid w:val="00847F8A"/>
    <w:rsid w:val="009D24D9"/>
    <w:rsid w:val="00A6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