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3BD" w:rsidRDefault="00FC53BD" w:rsidP="00FC53BD">
      <w:pPr>
        <w:widowControl w:val="0"/>
        <w:autoSpaceDE w:val="0"/>
        <w:autoSpaceDN w:val="0"/>
        <w:adjustRightInd w:val="0"/>
      </w:pPr>
      <w:bookmarkStart w:id="0" w:name="_GoBack"/>
      <w:bookmarkEnd w:id="0"/>
    </w:p>
    <w:p w:rsidR="00FC53BD" w:rsidRDefault="00FC53BD" w:rsidP="00FC53BD">
      <w:pPr>
        <w:widowControl w:val="0"/>
        <w:autoSpaceDE w:val="0"/>
        <w:autoSpaceDN w:val="0"/>
        <w:adjustRightInd w:val="0"/>
      </w:pPr>
      <w:r>
        <w:rPr>
          <w:b/>
          <w:bCs/>
        </w:rPr>
        <w:t>Section 3706.660  Evaluation of Existing Protection</w:t>
      </w:r>
      <w:r>
        <w:t xml:space="preserve"> </w:t>
      </w:r>
    </w:p>
    <w:p w:rsidR="00FC53BD" w:rsidRDefault="00FC53BD" w:rsidP="00FC53BD">
      <w:pPr>
        <w:widowControl w:val="0"/>
        <w:autoSpaceDE w:val="0"/>
        <w:autoSpaceDN w:val="0"/>
        <w:adjustRightInd w:val="0"/>
      </w:pPr>
    </w:p>
    <w:p w:rsidR="00FC53BD" w:rsidRDefault="00FC53BD" w:rsidP="00FC53BD">
      <w:pPr>
        <w:widowControl w:val="0"/>
        <w:autoSpaceDE w:val="0"/>
        <w:autoSpaceDN w:val="0"/>
        <w:adjustRightInd w:val="0"/>
        <w:ind w:left="1440" w:hanging="720"/>
      </w:pPr>
      <w:r>
        <w:t>a)</w:t>
      </w:r>
      <w:r>
        <w:tab/>
        <w:t xml:space="preserve">Protection afforded by existing dikes, levees, floodwalls and similar structures will be evaluated during delineation of the regulatory flood plain.  If the existing levee provides protection to the regulatory flood protection elevation, to include adequate freeboard, the boundary of the regulatory plain will be located </w:t>
      </w:r>
      <w:proofErr w:type="spellStart"/>
      <w:r>
        <w:t>channelward</w:t>
      </w:r>
      <w:proofErr w:type="spellEnd"/>
      <w:r>
        <w:t xml:space="preserve"> of the levee.  Regulatory flood plains will then be delineated along interior streams, based on their regulatory flood discharge.  If the existing levee does not provide protection to the regulatory flood protection elevation, the regulatory flood plain will be delineated as if the levee does not exist. </w:t>
      </w:r>
    </w:p>
    <w:p w:rsidR="008F1FA5" w:rsidRDefault="008F1FA5" w:rsidP="00FC53BD">
      <w:pPr>
        <w:widowControl w:val="0"/>
        <w:autoSpaceDE w:val="0"/>
        <w:autoSpaceDN w:val="0"/>
        <w:adjustRightInd w:val="0"/>
        <w:ind w:left="1440" w:hanging="720"/>
      </w:pPr>
    </w:p>
    <w:p w:rsidR="00FC53BD" w:rsidRDefault="00FC53BD" w:rsidP="00FC53BD">
      <w:pPr>
        <w:widowControl w:val="0"/>
        <w:autoSpaceDE w:val="0"/>
        <w:autoSpaceDN w:val="0"/>
        <w:adjustRightInd w:val="0"/>
        <w:ind w:left="1440" w:hanging="720"/>
      </w:pPr>
      <w:r>
        <w:t>b)</w:t>
      </w:r>
      <w:r>
        <w:tab/>
        <w:t xml:space="preserve">Construction of new levees may be permitted as a government project as provided in Section 3706.650.  Protection must be provided equivalent to that provided by filling to the regulatory flood protection elevation. </w:t>
      </w:r>
    </w:p>
    <w:sectPr w:rsidR="00FC53BD" w:rsidSect="00FC53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53BD"/>
    <w:rsid w:val="001F69EE"/>
    <w:rsid w:val="005C3366"/>
    <w:rsid w:val="008F1FA5"/>
    <w:rsid w:val="00C75C99"/>
    <w:rsid w:val="00CD3B18"/>
    <w:rsid w:val="00FC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