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F4" w:rsidRDefault="00573EF4" w:rsidP="00573EF4">
      <w:pPr>
        <w:widowControl w:val="0"/>
        <w:autoSpaceDE w:val="0"/>
        <w:autoSpaceDN w:val="0"/>
        <w:adjustRightInd w:val="0"/>
      </w:pPr>
      <w:bookmarkStart w:id="0" w:name="_GoBack"/>
      <w:bookmarkEnd w:id="0"/>
    </w:p>
    <w:p w:rsidR="00573EF4" w:rsidRDefault="00573EF4" w:rsidP="00573EF4">
      <w:pPr>
        <w:widowControl w:val="0"/>
        <w:autoSpaceDE w:val="0"/>
        <w:autoSpaceDN w:val="0"/>
        <w:adjustRightInd w:val="0"/>
      </w:pPr>
      <w:r>
        <w:rPr>
          <w:b/>
          <w:bCs/>
        </w:rPr>
        <w:t>Section 3706.260  Minimum Requirements</w:t>
      </w:r>
      <w:r>
        <w:t xml:space="preserve"> </w:t>
      </w:r>
    </w:p>
    <w:p w:rsidR="00573EF4" w:rsidRDefault="00573EF4" w:rsidP="00573EF4">
      <w:pPr>
        <w:widowControl w:val="0"/>
        <w:autoSpaceDE w:val="0"/>
        <w:autoSpaceDN w:val="0"/>
        <w:adjustRightInd w:val="0"/>
      </w:pPr>
    </w:p>
    <w:p w:rsidR="00573EF4" w:rsidRDefault="00573EF4" w:rsidP="00573EF4">
      <w:pPr>
        <w:widowControl w:val="0"/>
        <w:autoSpaceDE w:val="0"/>
        <w:autoSpaceDN w:val="0"/>
        <w:adjustRightInd w:val="0"/>
      </w:pPr>
      <w:r>
        <w:t xml:space="preserve">In their interpretation and application, the provisions of this Part shall be held to be minimum requirements and shall be liberally construed in favor of the State and shall not be deemed a limitation or repeal of any other State Statutes. </w:t>
      </w:r>
    </w:p>
    <w:sectPr w:rsidR="00573EF4" w:rsidSect="00573E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EF4"/>
    <w:rsid w:val="003E78CD"/>
    <w:rsid w:val="00573EF4"/>
    <w:rsid w:val="005C3366"/>
    <w:rsid w:val="00C46830"/>
    <w:rsid w:val="00D6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