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C7" w:rsidRDefault="00CB7FC7" w:rsidP="00CB7F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AUTHORITY AND PURPOSE</w:t>
      </w:r>
    </w:p>
    <w:p w:rsidR="00CB7FC7" w:rsidRDefault="00CB7FC7" w:rsidP="00CB7FC7">
      <w:pPr>
        <w:widowControl w:val="0"/>
        <w:autoSpaceDE w:val="0"/>
        <w:autoSpaceDN w:val="0"/>
        <w:adjustRightInd w:val="0"/>
        <w:jc w:val="center"/>
      </w:pPr>
    </w:p>
    <w:p w:rsidR="00CB7FC7" w:rsidRDefault="00CB7FC7" w:rsidP="00CB7FC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3706.110</w:t>
      </w:r>
      <w:r>
        <w:tab/>
        <w:t xml:space="preserve">Authority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3706.120</w:t>
      </w:r>
      <w:r>
        <w:tab/>
        <w:t xml:space="preserve">Purpose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3706.130</w:t>
      </w:r>
      <w:r>
        <w:tab/>
        <w:t xml:space="preserve">Objectives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 PROVISIONS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3706.210</w:t>
      </w:r>
      <w:r>
        <w:tab/>
        <w:t xml:space="preserve">Boundary of the Regulatory Flood Plain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3706.220</w:t>
      </w:r>
      <w:r>
        <w:tab/>
        <w:t xml:space="preserve">Elevations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3706.230</w:t>
      </w:r>
      <w:r>
        <w:tab/>
        <w:t xml:space="preserve">Unlawful Construction on Flood Plain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3706.240</w:t>
      </w:r>
      <w:r>
        <w:tab/>
        <w:t xml:space="preserve">Compliance with Requirements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3706.250</w:t>
      </w:r>
      <w:r>
        <w:tab/>
        <w:t xml:space="preserve">Intention of Regulation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3706.260</w:t>
      </w:r>
      <w:r>
        <w:tab/>
        <w:t xml:space="preserve">Minimum Requirements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3706.270</w:t>
      </w:r>
      <w:r>
        <w:tab/>
        <w:t xml:space="preserve">Degree of Flood Protection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3706.280</w:t>
      </w:r>
      <w:r>
        <w:tab/>
        <w:t xml:space="preserve">Severability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DELINEATION OF REGULATORY FLOOD PLAIN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3706.310</w:t>
      </w:r>
      <w:r>
        <w:tab/>
        <w:t xml:space="preserve">Regulatory Flood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3706.320</w:t>
      </w:r>
      <w:r>
        <w:tab/>
        <w:t xml:space="preserve">Maps and Drawings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REGULATORY FLOODWAY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3706.410</w:t>
      </w:r>
      <w:r>
        <w:tab/>
        <w:t xml:space="preserve">Determination of Regulatory Floodway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3706.420</w:t>
      </w:r>
      <w:r>
        <w:tab/>
        <w:t xml:space="preserve">Prohibited Construction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3706.430</w:t>
      </w:r>
      <w:r>
        <w:tab/>
        <w:t xml:space="preserve">Channel Relocation and Modification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3706.440</w:t>
      </w:r>
      <w:r>
        <w:tab/>
        <w:t xml:space="preserve">Modifications, Additions or Replacement of Existing Structures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REGULATORY FLOOD FRINGE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3706.510</w:t>
      </w:r>
      <w:r>
        <w:tab/>
        <w:t xml:space="preserve">Determination of Regulatory Flood Fringe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3706.520</w:t>
      </w:r>
      <w:r>
        <w:tab/>
        <w:t xml:space="preserve">Use of Flood Fringe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3706.530</w:t>
      </w:r>
      <w:r>
        <w:tab/>
        <w:t xml:space="preserve">Providing Flood Protection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3706.540</w:t>
      </w:r>
      <w:r>
        <w:tab/>
        <w:t xml:space="preserve">Floodproofing Activities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REGULATORY FLOOD PLAIN PROVISIONS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3706.610</w:t>
      </w:r>
      <w:r>
        <w:tab/>
        <w:t xml:space="preserve">Temporary Fills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3706.620</w:t>
      </w:r>
      <w:r>
        <w:tab/>
        <w:t xml:space="preserve">Protection and Construction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3706.630</w:t>
      </w:r>
      <w:r>
        <w:tab/>
        <w:t xml:space="preserve">Storage of Materials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3706.640</w:t>
      </w:r>
      <w:r>
        <w:tab/>
        <w:t xml:space="preserve">Emergency Repairs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3706.650</w:t>
      </w:r>
      <w:r>
        <w:tab/>
        <w:t xml:space="preserve">Government Projects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3706.660</w:t>
      </w:r>
      <w:r>
        <w:tab/>
        <w:t xml:space="preserve">Evaluation of Existing Protection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ADMINISTRATION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3706.710</w:t>
      </w:r>
      <w:r>
        <w:tab/>
        <w:t xml:space="preserve">Administration and Enforcement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3706.720</w:t>
      </w:r>
      <w:r>
        <w:tab/>
        <w:t xml:space="preserve">Application for Permit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3706.730</w:t>
      </w:r>
      <w:r>
        <w:tab/>
        <w:t xml:space="preserve">Application Submittal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3706.740</w:t>
      </w:r>
      <w:r>
        <w:tab/>
        <w:t xml:space="preserve">Special Conditions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3706.750</w:t>
      </w:r>
      <w:r>
        <w:tab/>
        <w:t xml:space="preserve">Coordination with Local Government Requirements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3706.760</w:t>
      </w:r>
      <w:r>
        <w:tab/>
        <w:t xml:space="preserve">Notice of Application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VIOLATIONS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3706.810</w:t>
      </w:r>
      <w:r>
        <w:tab/>
        <w:t xml:space="preserve">Violations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AMENDMENTS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3706.910</w:t>
      </w:r>
      <w:r>
        <w:tab/>
        <w:t xml:space="preserve">Amending or Repealing this Part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3706.920</w:t>
      </w:r>
      <w:r>
        <w:tab/>
        <w:t xml:space="preserve">Change of Regulatory Profile, Floodway, and Flood Plain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VARIANCES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3706.1010</w:t>
      </w:r>
      <w:r>
        <w:tab/>
        <w:t xml:space="preserve">Variances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3706.1020</w:t>
      </w:r>
      <w:r>
        <w:tab/>
        <w:t xml:space="preserve">Application for Variance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3706.1030</w:t>
      </w:r>
      <w:r>
        <w:tab/>
        <w:t xml:space="preserve">Increase Premium Rates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3706.1040</w:t>
      </w:r>
      <w:r>
        <w:tab/>
        <w:t xml:space="preserve">Permit Content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APPEALS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3706.1110</w:t>
      </w:r>
      <w:r>
        <w:tab/>
        <w:t xml:space="preserve">Appeals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DEFINITIONS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7FC7" w:rsidRDefault="00CB7FC7" w:rsidP="00CB7FC7">
      <w:pPr>
        <w:widowControl w:val="0"/>
        <w:autoSpaceDE w:val="0"/>
        <w:autoSpaceDN w:val="0"/>
        <w:adjustRightInd w:val="0"/>
        <w:ind w:left="1440" w:hanging="1440"/>
      </w:pPr>
      <w:r>
        <w:t>3706.1210</w:t>
      </w:r>
      <w:r>
        <w:tab/>
        <w:t xml:space="preserve">Definitions </w:t>
      </w:r>
    </w:p>
    <w:sectPr w:rsidR="00CB7FC7" w:rsidSect="00CB7F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7FC7"/>
    <w:rsid w:val="003D5459"/>
    <w:rsid w:val="009904EB"/>
    <w:rsid w:val="00BA05B9"/>
    <w:rsid w:val="00CB7FC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AUTHORITY AND PURPOSE</vt:lpstr>
    </vt:vector>
  </TitlesOfParts>
  <Company>State of Illinois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PURPOSE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