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67AF" w14:textId="77777777" w:rsidR="00EF1D06" w:rsidRPr="001D747A" w:rsidRDefault="00EF1D06" w:rsidP="00EF1D06">
      <w:pPr>
        <w:rPr>
          <w:color w:val="000000"/>
        </w:rPr>
      </w:pPr>
    </w:p>
    <w:p w14:paraId="543794BE" w14:textId="77777777" w:rsidR="00EF1D06" w:rsidRDefault="00EF1D06" w:rsidP="00EF1D06">
      <w:pPr>
        <w:rPr>
          <w:b/>
          <w:bCs/>
          <w:color w:val="000000"/>
        </w:rPr>
      </w:pPr>
      <w:r w:rsidRPr="001D747A">
        <w:rPr>
          <w:b/>
          <w:bCs/>
          <w:color w:val="000000"/>
        </w:rPr>
        <w:t xml:space="preserve">Section </w:t>
      </w:r>
      <w:r>
        <w:rPr>
          <w:b/>
          <w:bCs/>
          <w:color w:val="000000"/>
        </w:rPr>
        <w:t>3085</w:t>
      </w:r>
      <w:r w:rsidRPr="001D747A">
        <w:rPr>
          <w:b/>
          <w:bCs/>
          <w:color w:val="000000"/>
        </w:rPr>
        <w:t>.</w:t>
      </w:r>
      <w:r>
        <w:rPr>
          <w:b/>
          <w:bCs/>
          <w:color w:val="000000"/>
        </w:rPr>
        <w:t>40  Eligible Costs</w:t>
      </w:r>
    </w:p>
    <w:p w14:paraId="735213A3" w14:textId="77777777" w:rsidR="00EF1D06" w:rsidRPr="00EF1D06" w:rsidRDefault="00EF1D06" w:rsidP="00EF1D06">
      <w:pPr>
        <w:rPr>
          <w:color w:val="000000"/>
        </w:rPr>
      </w:pPr>
    </w:p>
    <w:p w14:paraId="2EC85385" w14:textId="147C3874" w:rsidR="00EF1D06" w:rsidRDefault="00EF1D06" w:rsidP="00EF1D06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  <w:t xml:space="preserve">Grant funding may be used for costs associated with </w:t>
      </w:r>
      <w:r w:rsidRPr="00285818">
        <w:rPr>
          <w:i/>
          <w:iCs/>
          <w:color w:val="000000"/>
        </w:rPr>
        <w:t xml:space="preserve">providing conservation education and employment opportunities for youth and young adults of this State </w:t>
      </w:r>
      <w:r>
        <w:rPr>
          <w:color w:val="000000"/>
        </w:rPr>
        <w:t>as set forth in the grant agreement.</w:t>
      </w:r>
      <w:r w:rsidR="00285818">
        <w:rPr>
          <w:color w:val="000000"/>
        </w:rPr>
        <w:t xml:space="preserve">  [525 </w:t>
      </w:r>
      <w:proofErr w:type="spellStart"/>
      <w:r w:rsidR="00285818">
        <w:rPr>
          <w:color w:val="000000"/>
        </w:rPr>
        <w:t>ILCS</w:t>
      </w:r>
      <w:proofErr w:type="spellEnd"/>
      <w:r w:rsidR="00285818">
        <w:rPr>
          <w:color w:val="000000"/>
        </w:rPr>
        <w:t xml:space="preserve"> 60/25]</w:t>
      </w:r>
    </w:p>
    <w:p w14:paraId="5638E02B" w14:textId="77777777" w:rsidR="00EF1D06" w:rsidRDefault="00EF1D06" w:rsidP="00916D2F">
      <w:pPr>
        <w:rPr>
          <w:color w:val="000000"/>
        </w:rPr>
      </w:pPr>
    </w:p>
    <w:p w14:paraId="5EFCBD11" w14:textId="26CA05A2" w:rsidR="00EF1D06" w:rsidRDefault="00EF1D06" w:rsidP="00EF1D06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Pr="00585A0B">
        <w:rPr>
          <w:color w:val="000000"/>
        </w:rPr>
        <w:t xml:space="preserve">Costs </w:t>
      </w:r>
      <w:r w:rsidR="00285818">
        <w:rPr>
          <w:color w:val="000000"/>
        </w:rPr>
        <w:t>shall</w:t>
      </w:r>
      <w:r>
        <w:rPr>
          <w:color w:val="000000"/>
        </w:rPr>
        <w:t xml:space="preserve"> be</w:t>
      </w:r>
      <w:r w:rsidRPr="00585A0B">
        <w:rPr>
          <w:color w:val="000000"/>
        </w:rPr>
        <w:t xml:space="preserve"> evaluated</w:t>
      </w:r>
      <w:r>
        <w:rPr>
          <w:color w:val="000000"/>
        </w:rPr>
        <w:t xml:space="preserve"> </w:t>
      </w:r>
      <w:r w:rsidR="00D05259">
        <w:rPr>
          <w:color w:val="000000"/>
        </w:rPr>
        <w:t xml:space="preserve">and </w:t>
      </w:r>
      <w:r w:rsidR="00285818">
        <w:rPr>
          <w:color w:val="000000"/>
        </w:rPr>
        <w:t>a budget must be approved by the Department before the issuance of a grant.  Modifications to an approved budget may only occur after a review and written approval by the Department.</w:t>
      </w:r>
      <w:r w:rsidR="00330E0E">
        <w:rPr>
          <w:color w:val="000000"/>
        </w:rPr>
        <w:t xml:space="preserve">  Such adjustments may occur </w:t>
      </w:r>
      <w:r>
        <w:rPr>
          <w:color w:val="000000"/>
        </w:rPr>
        <w:t>at the time grantees</w:t>
      </w:r>
      <w:r w:rsidRPr="00585A0B">
        <w:rPr>
          <w:color w:val="000000"/>
        </w:rPr>
        <w:t xml:space="preserve"> submit claims and during </w:t>
      </w:r>
      <w:r>
        <w:rPr>
          <w:color w:val="000000"/>
        </w:rPr>
        <w:t>any monitoring activities</w:t>
      </w:r>
      <w:r w:rsidRPr="00585A0B">
        <w:rPr>
          <w:color w:val="000000"/>
        </w:rPr>
        <w:t>. To be</w:t>
      </w:r>
      <w:r>
        <w:rPr>
          <w:color w:val="000000"/>
        </w:rPr>
        <w:t xml:space="preserve"> </w:t>
      </w:r>
      <w:r w:rsidRPr="00585A0B">
        <w:rPr>
          <w:color w:val="000000"/>
        </w:rPr>
        <w:t>eligible</w:t>
      </w:r>
      <w:r w:rsidR="00330E0E">
        <w:rPr>
          <w:color w:val="000000"/>
        </w:rPr>
        <w:t xml:space="preserve"> for reimbursement</w:t>
      </w:r>
      <w:r w:rsidRPr="00585A0B">
        <w:rPr>
          <w:color w:val="000000"/>
        </w:rPr>
        <w:t>, costs must meet the following criteria</w:t>
      </w:r>
      <w:r>
        <w:rPr>
          <w:color w:val="000000"/>
        </w:rPr>
        <w:t>:</w:t>
      </w:r>
    </w:p>
    <w:p w14:paraId="20EE2126" w14:textId="77777777" w:rsidR="00EF1D06" w:rsidRDefault="00EF1D06" w:rsidP="00916D2F">
      <w:pPr>
        <w:rPr>
          <w:color w:val="000000"/>
        </w:rPr>
      </w:pPr>
    </w:p>
    <w:p w14:paraId="6A7A7ED3" w14:textId="300191F8" w:rsidR="00EF1D06" w:rsidRDefault="00EF1D06" w:rsidP="00EF1D06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Pr="00585A0B">
        <w:rPr>
          <w:color w:val="000000"/>
        </w:rPr>
        <w:t xml:space="preserve">Be necessary and reasonable to accomplish the </w:t>
      </w:r>
      <w:r>
        <w:rPr>
          <w:color w:val="000000"/>
        </w:rPr>
        <w:t xml:space="preserve">Program </w:t>
      </w:r>
      <w:r w:rsidRPr="00585A0B">
        <w:rPr>
          <w:color w:val="000000"/>
        </w:rPr>
        <w:t>work</w:t>
      </w:r>
      <w:r>
        <w:rPr>
          <w:color w:val="000000"/>
        </w:rPr>
        <w:t>;</w:t>
      </w:r>
    </w:p>
    <w:p w14:paraId="7860648D" w14:textId="77777777" w:rsidR="00EF1D06" w:rsidRDefault="00EF1D06" w:rsidP="00916D2F">
      <w:pPr>
        <w:rPr>
          <w:color w:val="000000"/>
        </w:rPr>
      </w:pPr>
    </w:p>
    <w:p w14:paraId="24FE77C0" w14:textId="55122620" w:rsidR="00EF1D06" w:rsidRDefault="00EF1D06" w:rsidP="00EF1D06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330E0E">
        <w:rPr>
          <w:color w:val="000000"/>
        </w:rPr>
        <w:t>Be in compliance with the approved uniform budget and scope of work statement in the executed grant agreement</w:t>
      </w:r>
      <w:r>
        <w:rPr>
          <w:color w:val="000000"/>
        </w:rPr>
        <w:t>;</w:t>
      </w:r>
    </w:p>
    <w:p w14:paraId="5144C469" w14:textId="77777777" w:rsidR="00EF1D06" w:rsidRDefault="00EF1D06" w:rsidP="00916D2F">
      <w:pPr>
        <w:rPr>
          <w:color w:val="000000"/>
        </w:rPr>
      </w:pPr>
    </w:p>
    <w:p w14:paraId="562FCACF" w14:textId="6DAE99AE" w:rsidR="00EF1D06" w:rsidRDefault="00EF1D06" w:rsidP="00EF1D06">
      <w:pPr>
        <w:ind w:left="2160" w:hanging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Pr="00585A0B">
        <w:rPr>
          <w:color w:val="000000"/>
        </w:rPr>
        <w:t>Be adequately documented</w:t>
      </w:r>
      <w:r>
        <w:rPr>
          <w:color w:val="000000"/>
        </w:rPr>
        <w:t>; and</w:t>
      </w:r>
    </w:p>
    <w:p w14:paraId="028438CD" w14:textId="77777777" w:rsidR="00EF1D06" w:rsidRDefault="00EF1D06" w:rsidP="00916D2F">
      <w:pPr>
        <w:rPr>
          <w:color w:val="000000"/>
        </w:rPr>
      </w:pPr>
    </w:p>
    <w:p w14:paraId="6767CAEC" w14:textId="5E4A96A7" w:rsidR="000174EB" w:rsidRPr="00093935" w:rsidRDefault="00EF1D06" w:rsidP="00EF1D06">
      <w:pPr>
        <w:ind w:left="2160" w:hanging="720"/>
      </w:pPr>
      <w:r>
        <w:rPr>
          <w:color w:val="000000"/>
        </w:rPr>
        <w:t>4)</w:t>
      </w:r>
      <w:r>
        <w:rPr>
          <w:color w:val="000000"/>
        </w:rPr>
        <w:tab/>
      </w:r>
      <w:r w:rsidRPr="00585A0B">
        <w:rPr>
          <w:color w:val="000000"/>
        </w:rPr>
        <w:t>Be incurred during the approved period of performance.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9424" w14:textId="77777777" w:rsidR="00010C4F" w:rsidRDefault="00010C4F">
      <w:r>
        <w:separator/>
      </w:r>
    </w:p>
  </w:endnote>
  <w:endnote w:type="continuationSeparator" w:id="0">
    <w:p w14:paraId="513AC970" w14:textId="77777777" w:rsidR="00010C4F" w:rsidRDefault="0001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A231" w14:textId="77777777" w:rsidR="00010C4F" w:rsidRDefault="00010C4F">
      <w:r>
        <w:separator/>
      </w:r>
    </w:p>
  </w:footnote>
  <w:footnote w:type="continuationSeparator" w:id="0">
    <w:p w14:paraId="3FDD39B8" w14:textId="77777777" w:rsidR="00010C4F" w:rsidRDefault="0001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4F"/>
    <w:rsid w:val="00000AED"/>
    <w:rsid w:val="00001F1D"/>
    <w:rsid w:val="00003CEF"/>
    <w:rsid w:val="00005CAE"/>
    <w:rsid w:val="00010C4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818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E0E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6D2F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525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D06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EF469"/>
  <w15:chartTrackingRefBased/>
  <w15:docId w15:val="{1156614D-74A3-4654-8800-17745C59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D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2024-10-01T14:34:00Z</dcterms:created>
  <dcterms:modified xsi:type="dcterms:W3CDTF">2025-03-07T14:17:00Z</dcterms:modified>
</cp:coreProperties>
</file>