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693FB" w14:textId="77777777" w:rsidR="004C07B6" w:rsidRPr="001D747A" w:rsidRDefault="004C07B6" w:rsidP="004C07B6">
      <w:pPr>
        <w:rPr>
          <w:color w:val="000000"/>
        </w:rPr>
      </w:pPr>
    </w:p>
    <w:p w14:paraId="3B27F746" w14:textId="77777777" w:rsidR="004C07B6" w:rsidRPr="001D747A" w:rsidRDefault="004C07B6" w:rsidP="004C07B6">
      <w:pPr>
        <w:rPr>
          <w:color w:val="000000"/>
        </w:rPr>
      </w:pPr>
      <w:r w:rsidRPr="001D747A">
        <w:rPr>
          <w:b/>
          <w:bCs/>
          <w:color w:val="000000"/>
        </w:rPr>
        <w:t xml:space="preserve">Section </w:t>
      </w:r>
      <w:r>
        <w:rPr>
          <w:b/>
          <w:bCs/>
          <w:color w:val="000000"/>
        </w:rPr>
        <w:t>3085</w:t>
      </w:r>
      <w:r w:rsidRPr="001D747A">
        <w:rPr>
          <w:b/>
          <w:bCs/>
          <w:color w:val="000000"/>
        </w:rPr>
        <w:t>.</w:t>
      </w:r>
      <w:r>
        <w:rPr>
          <w:b/>
          <w:bCs/>
          <w:color w:val="000000"/>
        </w:rPr>
        <w:t xml:space="preserve">20  </w:t>
      </w:r>
      <w:r w:rsidRPr="001D747A">
        <w:rPr>
          <w:b/>
          <w:bCs/>
          <w:color w:val="000000"/>
        </w:rPr>
        <w:t>Purpose</w:t>
      </w:r>
    </w:p>
    <w:p w14:paraId="07461246" w14:textId="77777777" w:rsidR="004C07B6" w:rsidRPr="001D747A" w:rsidRDefault="004C07B6" w:rsidP="004C07B6">
      <w:pPr>
        <w:rPr>
          <w:color w:val="000000"/>
        </w:rPr>
      </w:pPr>
    </w:p>
    <w:p w14:paraId="2637B2BD" w14:textId="5F79F3E3" w:rsidR="004C07B6" w:rsidRPr="008939F8" w:rsidRDefault="004C07B6" w:rsidP="004C07B6">
      <w:pPr>
        <w:tabs>
          <w:tab w:val="left" w:pos="720"/>
        </w:tabs>
        <w:ind w:left="1440" w:hanging="720"/>
        <w:rPr>
          <w:color w:val="000000"/>
        </w:rPr>
      </w:pPr>
      <w:r>
        <w:rPr>
          <w:color w:val="000000"/>
        </w:rPr>
        <w:t>a)</w:t>
      </w:r>
      <w:r>
        <w:rPr>
          <w:color w:val="000000"/>
        </w:rPr>
        <w:tab/>
      </w:r>
      <w:r w:rsidRPr="00CF1B3B">
        <w:rPr>
          <w:color w:val="000000"/>
        </w:rPr>
        <w:t>Th</w:t>
      </w:r>
      <w:r>
        <w:rPr>
          <w:color w:val="000000"/>
        </w:rPr>
        <w:t>e</w:t>
      </w:r>
      <w:r w:rsidRPr="00CF1B3B">
        <w:rPr>
          <w:color w:val="000000"/>
        </w:rPr>
        <w:t xml:space="preserve"> purpose of this Part is to provide rules pertaining to the </w:t>
      </w:r>
      <w:r w:rsidRPr="008939F8">
        <w:rPr>
          <w:i/>
          <w:iCs/>
          <w:color w:val="000000"/>
        </w:rPr>
        <w:t>allocation of grants to units of local government or non-profit entities</w:t>
      </w:r>
      <w:r w:rsidRPr="00CF1B3B">
        <w:rPr>
          <w:color w:val="000000"/>
        </w:rPr>
        <w:t xml:space="preserve"> selected by the Department that currently </w:t>
      </w:r>
      <w:r w:rsidRPr="008939F8">
        <w:rPr>
          <w:i/>
          <w:iCs/>
          <w:color w:val="000000"/>
        </w:rPr>
        <w:t>provide a conservation education or conservation internship program to the youth and young adults.</w:t>
      </w:r>
      <w:r w:rsidRPr="00CF1B3B">
        <w:rPr>
          <w:color w:val="000000"/>
        </w:rPr>
        <w:t xml:space="preserve"> Such grants shall be designed </w:t>
      </w:r>
      <w:r w:rsidRPr="008939F8">
        <w:rPr>
          <w:i/>
          <w:iCs/>
          <w:color w:val="000000"/>
        </w:rPr>
        <w:t xml:space="preserve">to have the Department work with the grant recipient to learn about and help to create a Department run </w:t>
      </w:r>
      <w:bookmarkStart w:id="0" w:name="_Hlk177130107"/>
      <w:r w:rsidRPr="008939F8">
        <w:rPr>
          <w:i/>
          <w:iCs/>
          <w:color w:val="000000"/>
        </w:rPr>
        <w:t>conservation education and internship program for the youth and young adults of this State</w:t>
      </w:r>
      <w:bookmarkEnd w:id="0"/>
      <w:r w:rsidRPr="008939F8">
        <w:rPr>
          <w:i/>
          <w:iCs/>
          <w:color w:val="000000"/>
        </w:rPr>
        <w:t>.</w:t>
      </w:r>
      <w:r w:rsidR="008939F8">
        <w:rPr>
          <w:i/>
          <w:iCs/>
          <w:color w:val="000000"/>
        </w:rPr>
        <w:t xml:space="preserve">  </w:t>
      </w:r>
      <w:r w:rsidR="008939F8" w:rsidRPr="008939F8">
        <w:rPr>
          <w:color w:val="000000"/>
        </w:rPr>
        <w:t>Add</w:t>
      </w:r>
      <w:r w:rsidR="008939F8">
        <w:rPr>
          <w:color w:val="000000"/>
        </w:rPr>
        <w:t>itionally, this Part shall provide requirements for job training and employment opportunities if such programs are implemented by the Department.</w:t>
      </w:r>
    </w:p>
    <w:p w14:paraId="41D0D60D" w14:textId="77777777" w:rsidR="004C07B6" w:rsidRDefault="004C07B6" w:rsidP="00051507">
      <w:pPr>
        <w:tabs>
          <w:tab w:val="left" w:pos="720"/>
        </w:tabs>
        <w:rPr>
          <w:color w:val="000000"/>
        </w:rPr>
      </w:pPr>
    </w:p>
    <w:p w14:paraId="1E1EC25E" w14:textId="5B96DA14" w:rsidR="000174EB" w:rsidRPr="00093935" w:rsidRDefault="004C07B6" w:rsidP="004C07B6">
      <w:pPr>
        <w:tabs>
          <w:tab w:val="left" w:pos="720"/>
        </w:tabs>
        <w:ind w:left="1440" w:hanging="720"/>
      </w:pPr>
      <w:r w:rsidRPr="00CF1B3B">
        <w:rPr>
          <w:color w:val="000000"/>
        </w:rPr>
        <w:t>b)</w:t>
      </w:r>
      <w:r w:rsidRPr="00CF1B3B">
        <w:rPr>
          <w:color w:val="000000"/>
        </w:rPr>
        <w:tab/>
      </w:r>
      <w:r w:rsidRPr="00E747FE">
        <w:rPr>
          <w:i/>
          <w:iCs/>
          <w:color w:val="000000"/>
        </w:rPr>
        <w:t>The Department may enter into contracts, intergovernmental agreements, grants, cooperative agreements, memoranda of understanding, or other instruments as necessary to implement the Program.</w:t>
      </w:r>
      <w:r>
        <w:rPr>
          <w:i/>
          <w:iCs/>
          <w:color w:val="000000"/>
        </w:rPr>
        <w:t xml:space="preserve"> </w:t>
      </w:r>
      <w:r>
        <w:rPr>
          <w:color w:val="000000"/>
        </w:rPr>
        <w:t xml:space="preserve">[525 </w:t>
      </w:r>
      <w:proofErr w:type="spellStart"/>
      <w:r>
        <w:rPr>
          <w:color w:val="000000"/>
        </w:rPr>
        <w:t>ILCS</w:t>
      </w:r>
      <w:proofErr w:type="spellEnd"/>
      <w:r>
        <w:rPr>
          <w:color w:val="000000"/>
        </w:rPr>
        <w:t xml:space="preserve"> 60/25(d)]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C4A1A" w14:textId="77777777" w:rsidR="00A12A40" w:rsidRDefault="00A12A40">
      <w:r>
        <w:separator/>
      </w:r>
    </w:p>
  </w:endnote>
  <w:endnote w:type="continuationSeparator" w:id="0">
    <w:p w14:paraId="2B66D13E" w14:textId="77777777" w:rsidR="00A12A40" w:rsidRDefault="00A12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345CD" w14:textId="77777777" w:rsidR="00A12A40" w:rsidRDefault="00A12A40">
      <w:r>
        <w:separator/>
      </w:r>
    </w:p>
  </w:footnote>
  <w:footnote w:type="continuationSeparator" w:id="0">
    <w:p w14:paraId="753BC453" w14:textId="77777777" w:rsidR="00A12A40" w:rsidRDefault="00A12A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A4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1507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07B6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39F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A40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A0BCCC"/>
  <w15:chartTrackingRefBased/>
  <w15:docId w15:val="{1D95E3BE-B208-44ED-9258-F5A696119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C07B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132</Words>
  <Characters>766</Characters>
  <Application>Microsoft Office Word</Application>
  <DocSecurity>0</DocSecurity>
  <Lines>6</Lines>
  <Paragraphs>1</Paragraphs>
  <ScaleCrop>false</ScaleCrop>
  <Company>Illinois General Assembly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2024-10-01T14:34:00Z</dcterms:created>
  <dcterms:modified xsi:type="dcterms:W3CDTF">2025-03-07T14:16:00Z</dcterms:modified>
</cp:coreProperties>
</file>