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08" w:rsidRPr="004919DA" w:rsidRDefault="00712B08" w:rsidP="00F127C0">
      <w:pPr>
        <w:rPr>
          <w:rFonts w:eastAsiaTheme="minorHAnsi"/>
        </w:rPr>
      </w:pPr>
    </w:p>
    <w:p w:rsidR="00712B08" w:rsidRPr="004919DA" w:rsidRDefault="00712B08" w:rsidP="00F127C0">
      <w:pPr>
        <w:rPr>
          <w:rFonts w:eastAsiaTheme="minorHAnsi"/>
          <w:b/>
        </w:rPr>
      </w:pPr>
      <w:r w:rsidRPr="00F127C0">
        <w:rPr>
          <w:rFonts w:eastAsiaTheme="minorHAnsi"/>
          <w:b/>
        </w:rPr>
        <w:t>Section 3025.34  Business Enterprise Compliance</w:t>
      </w:r>
    </w:p>
    <w:p w:rsidR="00712B08" w:rsidRPr="00F127C0" w:rsidRDefault="00712B08" w:rsidP="00F127C0">
      <w:pPr>
        <w:rPr>
          <w:rFonts w:eastAsiaTheme="minorHAnsi"/>
        </w:rPr>
      </w:pPr>
    </w:p>
    <w:p w:rsidR="00712B08" w:rsidRPr="004919DA" w:rsidRDefault="00712B08" w:rsidP="00F127C0">
      <w:pPr>
        <w:ind w:left="1440" w:hanging="720"/>
        <w:rPr>
          <w:rFonts w:eastAsiaTheme="minorHAnsi"/>
        </w:rPr>
      </w:pPr>
      <w:r w:rsidRPr="00F127C0">
        <w:rPr>
          <w:rFonts w:eastAsiaTheme="minorHAnsi"/>
        </w:rPr>
        <w:t>a)</w:t>
      </w:r>
      <w:r w:rsidRPr="004919DA">
        <w:rPr>
          <w:rFonts w:eastAsiaTheme="minorHAnsi"/>
        </w:rPr>
        <w:tab/>
      </w:r>
      <w:r w:rsidR="00FC2510" w:rsidRPr="004919DA">
        <w:t>Pursuant to Section 45 of the State Finance Act [30 ILCS 105/45], for OSLAD grants for which $250,000 or more is advanced to a grantee for capital construction costs or professional services, the grantee must provide written certification that the grantee is in compliance with the business enterprise program (BEP) practices for minority-owned businesses, female-owned businesses, and businesses owned by persons with disabilities (see the Business Enterprise for Minorities, Females, and Persons with Disabilities Act [30 ILCS 575] and the equal employment practices of Section 2-105 of the Illinois Human Rights Act [775 ILCS 5/2-105]).</w:t>
      </w:r>
      <w:r w:rsidRPr="00F127C0">
        <w:rPr>
          <w:rFonts w:eastAsiaTheme="minorHAnsi"/>
        </w:rPr>
        <w:t xml:space="preserve"> </w:t>
      </w:r>
    </w:p>
    <w:p w:rsidR="00712B08" w:rsidRPr="00F127C0" w:rsidRDefault="00712B08" w:rsidP="00F127C0">
      <w:pPr>
        <w:ind w:left="1440" w:hanging="720"/>
        <w:rPr>
          <w:rFonts w:eastAsiaTheme="minorHAnsi"/>
        </w:rPr>
      </w:pPr>
    </w:p>
    <w:p w:rsidR="00712B08" w:rsidRPr="00F127C0" w:rsidRDefault="00BE7FEC" w:rsidP="00F127C0">
      <w:pPr>
        <w:ind w:left="1440" w:hanging="720"/>
        <w:rPr>
          <w:rFonts w:eastAsiaTheme="minorHAnsi"/>
        </w:rPr>
      </w:pPr>
      <w:r w:rsidRPr="004919DA">
        <w:rPr>
          <w:rFonts w:eastAsiaTheme="minorHAnsi"/>
        </w:rPr>
        <w:t>b</w:t>
      </w:r>
      <w:r w:rsidR="00712B08" w:rsidRPr="00F127C0">
        <w:rPr>
          <w:rFonts w:eastAsiaTheme="minorHAnsi"/>
        </w:rPr>
        <w:t>)</w:t>
      </w:r>
      <w:r w:rsidR="00712B08" w:rsidRPr="004919DA">
        <w:rPr>
          <w:rFonts w:eastAsiaTheme="minorHAnsi"/>
        </w:rPr>
        <w:tab/>
      </w:r>
      <w:r w:rsidR="00712B08" w:rsidRPr="00F127C0">
        <w:rPr>
          <w:rFonts w:eastAsiaTheme="minorHAnsi"/>
        </w:rPr>
        <w:t>Following application submittal and review, the Department will determine which grantees are required to develop BEP Plan documentation, and will notify them accordingly.  Instructions and required Utilization Plan (UP) forms will be provided by the Department to the selected grantees for preparation, certification and submittal as attachments to the grant agreement.  The Department will not execute the grant agreement until this provision is met by the grantee.</w:t>
      </w:r>
    </w:p>
    <w:p w:rsidR="000174EB" w:rsidRPr="004919DA" w:rsidRDefault="000174EB" w:rsidP="00712B08"/>
    <w:p w:rsidR="00712B08" w:rsidRPr="004919DA" w:rsidRDefault="00046962" w:rsidP="00CD1F5A">
      <w:pPr>
        <w:ind w:left="720"/>
      </w:pPr>
      <w:r w:rsidRPr="004919DA">
        <w:t xml:space="preserve">(Source:  </w:t>
      </w:r>
      <w:r w:rsidR="006D623C">
        <w:t>Added</w:t>
      </w:r>
      <w:r w:rsidRPr="004919DA">
        <w:t xml:space="preserve"> at </w:t>
      </w:r>
      <w:r w:rsidR="00244B5C" w:rsidRPr="004919DA">
        <w:t>39</w:t>
      </w:r>
      <w:r w:rsidRPr="004919DA">
        <w:t xml:space="preserve"> Ill. Reg. </w:t>
      </w:r>
      <w:r w:rsidR="00CA3F1C">
        <w:t>1145</w:t>
      </w:r>
      <w:r w:rsidRPr="004919DA">
        <w:t xml:space="preserve">, effective </w:t>
      </w:r>
      <w:bookmarkStart w:id="0" w:name="_GoBack"/>
      <w:r w:rsidR="00CA3F1C">
        <w:t>December 31, 2014</w:t>
      </w:r>
      <w:bookmarkEnd w:id="0"/>
      <w:r w:rsidRPr="004919DA">
        <w:t>)</w:t>
      </w:r>
    </w:p>
    <w:sectPr w:rsidR="00712B08" w:rsidRPr="004919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51" w:rsidRDefault="009A2351">
      <w:r>
        <w:separator/>
      </w:r>
    </w:p>
  </w:endnote>
  <w:endnote w:type="continuationSeparator" w:id="0">
    <w:p w:rsidR="009A2351" w:rsidRDefault="009A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51" w:rsidRDefault="009A2351">
      <w:r>
        <w:separator/>
      </w:r>
    </w:p>
  </w:footnote>
  <w:footnote w:type="continuationSeparator" w:id="0">
    <w:p w:rsidR="009A2351" w:rsidRDefault="009A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96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B5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1AE"/>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9DA"/>
    <w:rsid w:val="004925CE"/>
    <w:rsid w:val="00493C66"/>
    <w:rsid w:val="0049486A"/>
    <w:rsid w:val="004A2DF2"/>
    <w:rsid w:val="004A631A"/>
    <w:rsid w:val="004B0153"/>
    <w:rsid w:val="004B41BC"/>
    <w:rsid w:val="004B6FF4"/>
    <w:rsid w:val="004C348B"/>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23C"/>
    <w:rsid w:val="006E00BF"/>
    <w:rsid w:val="006E1AE0"/>
    <w:rsid w:val="006E1F95"/>
    <w:rsid w:val="006E6D53"/>
    <w:rsid w:val="006F36BD"/>
    <w:rsid w:val="006F7BF8"/>
    <w:rsid w:val="00700FB4"/>
    <w:rsid w:val="00702A38"/>
    <w:rsid w:val="0070602C"/>
    <w:rsid w:val="00706857"/>
    <w:rsid w:val="00712B0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351"/>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FEC"/>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3F1C"/>
    <w:rsid w:val="00CA4D41"/>
    <w:rsid w:val="00CA4E7D"/>
    <w:rsid w:val="00CA7140"/>
    <w:rsid w:val="00CB065C"/>
    <w:rsid w:val="00CB1C46"/>
    <w:rsid w:val="00CB3DC9"/>
    <w:rsid w:val="00CC13F9"/>
    <w:rsid w:val="00CC4FF8"/>
    <w:rsid w:val="00CD1F5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12A"/>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7C0"/>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510"/>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1D641-52F1-4F2A-9D0B-280BB92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2014-12-11T21:23:00Z</dcterms:created>
  <dcterms:modified xsi:type="dcterms:W3CDTF">2015-01-09T20:01:00Z</dcterms:modified>
</cp:coreProperties>
</file>