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28C0" w14:textId="77777777" w:rsidR="00C640D1" w:rsidRPr="00BC2C0E" w:rsidRDefault="00C640D1" w:rsidP="00BC2C0E"/>
    <w:p w14:paraId="4638263E" w14:textId="77777777" w:rsidR="00C640D1" w:rsidRPr="00BC2C0E" w:rsidRDefault="00C640D1" w:rsidP="00BC2C0E">
      <w:pPr>
        <w:rPr>
          <w:b/>
          <w:bCs/>
        </w:rPr>
      </w:pPr>
      <w:r w:rsidRPr="00BC2C0E">
        <w:rPr>
          <w:b/>
          <w:bCs/>
        </w:rPr>
        <w:t xml:space="preserve">Section 2580.180  Conservation Management Plan Non-Compliance </w:t>
      </w:r>
    </w:p>
    <w:p w14:paraId="731FDFDA" w14:textId="77777777" w:rsidR="005D037B" w:rsidRPr="00BC2C0E" w:rsidRDefault="005D037B" w:rsidP="00BC2C0E"/>
    <w:p w14:paraId="28DBAB67" w14:textId="77777777" w:rsidR="00C640D1" w:rsidRPr="00C547F5" w:rsidRDefault="00C640D1" w:rsidP="00C640D1">
      <w:pPr>
        <w:ind w:left="1440" w:hanging="720"/>
        <w:rPr>
          <w:szCs w:val="24"/>
        </w:rPr>
      </w:pPr>
      <w:r>
        <w:rPr>
          <w:szCs w:val="24"/>
        </w:rPr>
        <w:t>a)</w:t>
      </w:r>
      <w:r w:rsidRPr="00C547F5">
        <w:rPr>
          <w:szCs w:val="24"/>
        </w:rPr>
        <w:tab/>
        <w:t>If the Department determines, based on field inspections or other reasonable evidence, that the land no longer meets the criteria under the Conservation Stewardship Law, the Department shall withdraw all or a portion of the land from the special valuation.</w:t>
      </w:r>
    </w:p>
    <w:p w14:paraId="0E4B55FA" w14:textId="77777777" w:rsidR="00C640D1" w:rsidRPr="00C547F5" w:rsidRDefault="00C640D1" w:rsidP="008C4FDF"/>
    <w:p w14:paraId="7B2E1D33" w14:textId="5DF31E0D" w:rsidR="00C640D1" w:rsidRPr="00C547F5" w:rsidRDefault="00C640D1" w:rsidP="00C640D1">
      <w:pPr>
        <w:ind w:left="1440" w:hanging="720"/>
        <w:rPr>
          <w:szCs w:val="24"/>
        </w:rPr>
      </w:pPr>
      <w:r w:rsidRPr="00C547F5">
        <w:rPr>
          <w:szCs w:val="24"/>
        </w:rPr>
        <w:t>b)</w:t>
      </w:r>
      <w:r w:rsidRPr="00C547F5">
        <w:rPr>
          <w:szCs w:val="24"/>
        </w:rPr>
        <w:tab/>
        <w:t xml:space="preserve">The chief county assessment officer shall notify the Department when the </w:t>
      </w:r>
      <w:r w:rsidR="00DC2340">
        <w:rPr>
          <w:szCs w:val="24"/>
        </w:rPr>
        <w:t>land</w:t>
      </w:r>
      <w:r w:rsidRPr="00C547F5">
        <w:rPr>
          <w:szCs w:val="24"/>
        </w:rPr>
        <w:t xml:space="preserve"> no longer qualifies for the special valuation because the </w:t>
      </w:r>
      <w:r w:rsidR="00DC2340">
        <w:rPr>
          <w:szCs w:val="24"/>
        </w:rPr>
        <w:t>land</w:t>
      </w:r>
      <w:r w:rsidRPr="00C547F5">
        <w:rPr>
          <w:szCs w:val="24"/>
        </w:rPr>
        <w:t xml:space="preserve"> no longer meets the land use or minimum acreage requirements.</w:t>
      </w:r>
    </w:p>
    <w:p w14:paraId="33233560" w14:textId="77777777" w:rsidR="00C640D1" w:rsidRPr="00C547F5" w:rsidRDefault="00C640D1" w:rsidP="00C640D1">
      <w:pPr>
        <w:rPr>
          <w:szCs w:val="24"/>
        </w:rPr>
      </w:pPr>
    </w:p>
    <w:p w14:paraId="68C3637D" w14:textId="0408010F" w:rsidR="00C640D1" w:rsidRDefault="00C640D1" w:rsidP="00C640D1">
      <w:pPr>
        <w:ind w:left="1440" w:hanging="720"/>
        <w:rPr>
          <w:rFonts w:eastAsia="Courier New"/>
        </w:rPr>
      </w:pPr>
      <w:r w:rsidRPr="00C547F5">
        <w:rPr>
          <w:szCs w:val="24"/>
        </w:rPr>
        <w:t>c)</w:t>
      </w:r>
      <w:r w:rsidRPr="00C547F5">
        <w:rPr>
          <w:szCs w:val="24"/>
        </w:rPr>
        <w:tab/>
        <w:t xml:space="preserve">The chief county assessment officer shall notify the Department when he or she has reasonable evidence </w:t>
      </w:r>
      <w:r w:rsidR="009E6EF0">
        <w:rPr>
          <w:szCs w:val="24"/>
        </w:rPr>
        <w:t>that</w:t>
      </w:r>
      <w:r w:rsidRPr="00C547F5">
        <w:rPr>
          <w:szCs w:val="24"/>
        </w:rPr>
        <w:t xml:space="preserve"> shows non-compliance with the approved conservation management plan.  </w:t>
      </w:r>
      <w:r w:rsidR="00D1547B">
        <w:rPr>
          <w:szCs w:val="24"/>
        </w:rPr>
        <w:t>R</w:t>
      </w:r>
      <w:r w:rsidRPr="00C547F5">
        <w:rPr>
          <w:szCs w:val="24"/>
        </w:rPr>
        <w:t xml:space="preserve">easonable evidence must be based on, but not limited to, visual inspection of the </w:t>
      </w:r>
      <w:r w:rsidR="00DC2340">
        <w:rPr>
          <w:szCs w:val="24"/>
        </w:rPr>
        <w:t>land</w:t>
      </w:r>
      <w:r w:rsidRPr="00C547F5">
        <w:rPr>
          <w:szCs w:val="24"/>
        </w:rPr>
        <w:t>, evidence of improper land use, or the taxpayer</w:t>
      </w:r>
      <w:r w:rsidR="007C717F">
        <w:rPr>
          <w:szCs w:val="24"/>
        </w:rPr>
        <w:t>'</w:t>
      </w:r>
      <w:r w:rsidRPr="00C547F5">
        <w:rPr>
          <w:szCs w:val="24"/>
        </w:rPr>
        <w:t xml:space="preserve">s refusal to respond to the chief county </w:t>
      </w:r>
      <w:r w:rsidRPr="00C640D1">
        <w:t>assessment officer</w:t>
      </w:r>
      <w:r w:rsidR="007C717F">
        <w:t>'</w:t>
      </w:r>
      <w:r w:rsidRPr="00C640D1">
        <w:t xml:space="preserve">s request for information about the land use or other </w:t>
      </w:r>
      <w:r w:rsidRPr="00C640D1">
        <w:rPr>
          <w:rFonts w:eastAsia="Courier New"/>
        </w:rPr>
        <w:t xml:space="preserve">similar information pertinent to the continued special valuation of the land. </w:t>
      </w:r>
      <w:r w:rsidR="007C717F">
        <w:rPr>
          <w:rFonts w:eastAsia="Courier New"/>
        </w:rPr>
        <w:t xml:space="preserve"> </w:t>
      </w:r>
      <w:r w:rsidR="00D1547B">
        <w:rPr>
          <w:rFonts w:eastAsia="Courier New"/>
        </w:rPr>
        <w:t>N</w:t>
      </w:r>
      <w:r w:rsidRPr="00C640D1">
        <w:rPr>
          <w:rFonts w:eastAsia="Courier New"/>
        </w:rPr>
        <w:t xml:space="preserve">otification shall be made, in writing, to the </w:t>
      </w:r>
      <w:r w:rsidRPr="00C640D1">
        <w:t>Department</w:t>
      </w:r>
      <w:r w:rsidRPr="00C640D1">
        <w:rPr>
          <w:rFonts w:eastAsia="Courier New"/>
        </w:rPr>
        <w:t xml:space="preserve">. </w:t>
      </w:r>
      <w:r w:rsidR="007C717F">
        <w:rPr>
          <w:rFonts w:eastAsia="Courier New"/>
        </w:rPr>
        <w:t xml:space="preserve"> </w:t>
      </w:r>
      <w:r w:rsidRPr="00C640D1">
        <w:rPr>
          <w:rFonts w:eastAsia="Courier New"/>
        </w:rPr>
        <w:t xml:space="preserve">Upon receipt, the Department shall, within a reasonable length of time, visually inspect the </w:t>
      </w:r>
      <w:r w:rsidR="00DC2340">
        <w:rPr>
          <w:rFonts w:eastAsia="Courier New"/>
        </w:rPr>
        <w:t>land</w:t>
      </w:r>
      <w:r w:rsidRPr="00C640D1">
        <w:rPr>
          <w:rFonts w:eastAsia="Courier New"/>
        </w:rPr>
        <w:t xml:space="preserve"> and pertinent conservation management plans and shall determine if the owner is complying with the approved management plan. </w:t>
      </w:r>
      <w:r w:rsidR="007C717F">
        <w:rPr>
          <w:rFonts w:eastAsia="Courier New"/>
        </w:rPr>
        <w:t xml:space="preserve"> </w:t>
      </w:r>
      <w:r w:rsidRPr="00C640D1">
        <w:rPr>
          <w:rFonts w:eastAsia="Courier New"/>
        </w:rPr>
        <w:t xml:space="preserve">Within 15 days </w:t>
      </w:r>
      <w:r w:rsidR="00D1547B">
        <w:rPr>
          <w:rFonts w:eastAsia="Courier New"/>
        </w:rPr>
        <w:t>after</w:t>
      </w:r>
      <w:r w:rsidRPr="00C640D1">
        <w:rPr>
          <w:rFonts w:eastAsia="Courier New"/>
        </w:rPr>
        <w:t xml:space="preserve"> inspecting the </w:t>
      </w:r>
      <w:r w:rsidR="00DC2340">
        <w:rPr>
          <w:rFonts w:eastAsia="Courier New"/>
        </w:rPr>
        <w:t>land</w:t>
      </w:r>
      <w:r w:rsidRPr="00C640D1">
        <w:rPr>
          <w:rFonts w:eastAsia="Courier New"/>
        </w:rPr>
        <w:t xml:space="preserve">, the Department shall notify the chief county assessment officer and the Illinois Department of Revenue of its determination. </w:t>
      </w:r>
      <w:r w:rsidR="007C717F">
        <w:rPr>
          <w:rFonts w:eastAsia="Courier New"/>
        </w:rPr>
        <w:t xml:space="preserve"> </w:t>
      </w:r>
      <w:r w:rsidRPr="00C640D1">
        <w:rPr>
          <w:rFonts w:eastAsia="Courier New"/>
        </w:rPr>
        <w:t xml:space="preserve">If the </w:t>
      </w:r>
      <w:r w:rsidR="00DC2340">
        <w:rPr>
          <w:rFonts w:eastAsia="Courier New"/>
        </w:rPr>
        <w:t>land</w:t>
      </w:r>
      <w:r w:rsidRPr="00C640D1">
        <w:rPr>
          <w:rFonts w:eastAsia="Courier New"/>
        </w:rPr>
        <w:t xml:space="preserve"> is found to be non-compliant, the chief county assessment officer shall remove the </w:t>
      </w:r>
      <w:r w:rsidR="00DC2340">
        <w:rPr>
          <w:rFonts w:eastAsia="Courier New"/>
        </w:rPr>
        <w:t>land</w:t>
      </w:r>
      <w:r w:rsidRPr="00C640D1">
        <w:rPr>
          <w:rFonts w:eastAsia="Courier New"/>
        </w:rPr>
        <w:t xml:space="preserve"> from the special valuation. </w:t>
      </w:r>
    </w:p>
    <w:p w14:paraId="2ACC946B" w14:textId="77777777" w:rsidR="00DE715D" w:rsidRDefault="00DE715D" w:rsidP="008C4FDF">
      <w:pPr>
        <w:rPr>
          <w:rFonts w:eastAsia="Courier New"/>
        </w:rPr>
      </w:pPr>
    </w:p>
    <w:p w14:paraId="056696D4" w14:textId="37D7F73B" w:rsidR="00DE715D" w:rsidRDefault="00DE715D" w:rsidP="00C640D1">
      <w:pPr>
        <w:ind w:left="1440" w:hanging="720"/>
      </w:pPr>
      <w:r>
        <w:t>d)</w:t>
      </w:r>
      <w:r>
        <w:tab/>
        <w:t xml:space="preserve">If after </w:t>
      </w:r>
      <w:r w:rsidR="00541ECB">
        <w:t xml:space="preserve">attempting </w:t>
      </w:r>
      <w:r>
        <w:t xml:space="preserve">to remind the taxpayer, the Department determines that </w:t>
      </w:r>
      <w:r w:rsidR="00A25E67">
        <w:t xml:space="preserve">the taxpayer is </w:t>
      </w:r>
      <w:r>
        <w:t xml:space="preserve">not fulfilling </w:t>
      </w:r>
      <w:r w:rsidR="00FD593A">
        <w:t>its</w:t>
      </w:r>
      <w:r>
        <w:t xml:space="preserve"> obligation to update and report management activities on </w:t>
      </w:r>
      <w:proofErr w:type="spellStart"/>
      <w:r>
        <w:t>CSP</w:t>
      </w:r>
      <w:proofErr w:type="spellEnd"/>
      <w:r>
        <w:t xml:space="preserve">-enrolled </w:t>
      </w:r>
      <w:r w:rsidR="00DC2340">
        <w:t>land</w:t>
      </w:r>
      <w:r>
        <w:t xml:space="preserve">, the Department </w:t>
      </w:r>
      <w:r w:rsidR="007A7E14">
        <w:t>will</w:t>
      </w:r>
      <w:r>
        <w:t xml:space="preserve"> remove the </w:t>
      </w:r>
      <w:r w:rsidR="00DC2340">
        <w:t>land</w:t>
      </w:r>
      <w:r>
        <w:t xml:space="preserve"> from</w:t>
      </w:r>
      <w:r w:rsidR="00A25E67">
        <w:t xml:space="preserve"> </w:t>
      </w:r>
      <w:proofErr w:type="spellStart"/>
      <w:r w:rsidR="00A25E67">
        <w:t>CSP</w:t>
      </w:r>
      <w:proofErr w:type="spellEnd"/>
      <w:r w:rsidR="00DC2340">
        <w:t xml:space="preserve"> and notify chief county assessment officer and the Illinois Department of Revenue</w:t>
      </w:r>
      <w:r>
        <w:t>.</w:t>
      </w:r>
    </w:p>
    <w:p w14:paraId="583C422B" w14:textId="2D7ED29A" w:rsidR="00DE715D" w:rsidRDefault="00DE715D" w:rsidP="00E224D5"/>
    <w:p w14:paraId="1AC3490F" w14:textId="6665124A" w:rsidR="00DE715D" w:rsidRPr="00C640D1" w:rsidRDefault="00DC2340" w:rsidP="00C640D1">
      <w:pPr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C63DB3">
        <w:t>5725</w:t>
      </w:r>
      <w:r w:rsidRPr="00524821">
        <w:t xml:space="preserve">, effective </w:t>
      </w:r>
      <w:r w:rsidR="00C63DB3">
        <w:t>March 27, 2024</w:t>
      </w:r>
      <w:r w:rsidRPr="00524821">
        <w:t>)</w:t>
      </w:r>
    </w:p>
    <w:sectPr w:rsidR="00DE715D" w:rsidRPr="00C640D1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76C1" w14:textId="77777777" w:rsidR="00EC47AC" w:rsidRDefault="00EC47AC">
      <w:r>
        <w:separator/>
      </w:r>
    </w:p>
  </w:endnote>
  <w:endnote w:type="continuationSeparator" w:id="0">
    <w:p w14:paraId="0254B666" w14:textId="77777777" w:rsidR="00EC47AC" w:rsidRDefault="00EC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68B55" w14:textId="77777777" w:rsidR="00EC47AC" w:rsidRDefault="00EC47AC">
      <w:r>
        <w:separator/>
      </w:r>
    </w:p>
  </w:footnote>
  <w:footnote w:type="continuationSeparator" w:id="0">
    <w:p w14:paraId="50D2D0A3" w14:textId="77777777" w:rsidR="00EC47AC" w:rsidRDefault="00EC4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119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2602"/>
    <w:rsid w:val="000F4011"/>
    <w:rsid w:val="000F79A3"/>
    <w:rsid w:val="00110A0B"/>
    <w:rsid w:val="00114190"/>
    <w:rsid w:val="0012221A"/>
    <w:rsid w:val="0012550E"/>
    <w:rsid w:val="00131A37"/>
    <w:rsid w:val="001328A0"/>
    <w:rsid w:val="00133FD8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3983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290C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4FAD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1ECB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FE7"/>
    <w:rsid w:val="005D037B"/>
    <w:rsid w:val="005D35F3"/>
    <w:rsid w:val="005D449B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17D9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084C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A7E14"/>
    <w:rsid w:val="007C4EE5"/>
    <w:rsid w:val="007C717F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4FD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194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6EF0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5E67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97CAF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2C0E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0C82"/>
    <w:rsid w:val="00C319B3"/>
    <w:rsid w:val="00C42A93"/>
    <w:rsid w:val="00C4537A"/>
    <w:rsid w:val="00C50195"/>
    <w:rsid w:val="00C60D0B"/>
    <w:rsid w:val="00C63DB3"/>
    <w:rsid w:val="00C640D1"/>
    <w:rsid w:val="00C67B51"/>
    <w:rsid w:val="00C72A95"/>
    <w:rsid w:val="00C72C0C"/>
    <w:rsid w:val="00C73CD4"/>
    <w:rsid w:val="00C812C8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1547B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2340"/>
    <w:rsid w:val="00DC5FDC"/>
    <w:rsid w:val="00DD3C9D"/>
    <w:rsid w:val="00DE3439"/>
    <w:rsid w:val="00DE715D"/>
    <w:rsid w:val="00DF0813"/>
    <w:rsid w:val="00DF19CC"/>
    <w:rsid w:val="00DF25BD"/>
    <w:rsid w:val="00E11728"/>
    <w:rsid w:val="00E224D5"/>
    <w:rsid w:val="00E24167"/>
    <w:rsid w:val="00E24878"/>
    <w:rsid w:val="00E34B29"/>
    <w:rsid w:val="00E406C7"/>
    <w:rsid w:val="00E40FDC"/>
    <w:rsid w:val="00E41211"/>
    <w:rsid w:val="00E4457E"/>
    <w:rsid w:val="00E47B6D"/>
    <w:rsid w:val="00E60C4A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47AC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37DB"/>
    <w:rsid w:val="00FB6CE4"/>
    <w:rsid w:val="00FC18E5"/>
    <w:rsid w:val="00FC2BF7"/>
    <w:rsid w:val="00FC3252"/>
    <w:rsid w:val="00FC34CE"/>
    <w:rsid w:val="00FC7648"/>
    <w:rsid w:val="00FC7A26"/>
    <w:rsid w:val="00FD25DA"/>
    <w:rsid w:val="00FD38AB"/>
    <w:rsid w:val="00FD593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8D9AEB"/>
  <w15:docId w15:val="{0A9B44D1-302D-4747-BC32-CCD2D007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0D1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C640D1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2024-03-19T14:57:00Z</dcterms:created>
  <dcterms:modified xsi:type="dcterms:W3CDTF">2024-04-12T14:27:00Z</dcterms:modified>
</cp:coreProperties>
</file>