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72B" w:rsidRDefault="002D472B" w:rsidP="002D472B">
      <w:pPr>
        <w:widowControl w:val="0"/>
        <w:autoSpaceDE w:val="0"/>
        <w:autoSpaceDN w:val="0"/>
        <w:adjustRightInd w:val="0"/>
      </w:pPr>
      <w:bookmarkStart w:id="0" w:name="_GoBack"/>
      <w:bookmarkEnd w:id="0"/>
    </w:p>
    <w:p w:rsidR="002D472B" w:rsidRDefault="002D472B" w:rsidP="002D472B">
      <w:pPr>
        <w:widowControl w:val="0"/>
        <w:autoSpaceDE w:val="0"/>
        <w:autoSpaceDN w:val="0"/>
        <w:adjustRightInd w:val="0"/>
      </w:pPr>
      <w:r>
        <w:rPr>
          <w:b/>
          <w:bCs/>
        </w:rPr>
        <w:t>Section 2530.350  Service</w:t>
      </w:r>
      <w:r>
        <w:t xml:space="preserve"> </w:t>
      </w:r>
      <w:r w:rsidR="00DD533C">
        <w:rPr>
          <w:b/>
        </w:rPr>
        <w:t>(Department Initiated Proceeding)</w:t>
      </w:r>
    </w:p>
    <w:p w:rsidR="002D472B" w:rsidRDefault="002D472B" w:rsidP="002D472B">
      <w:pPr>
        <w:widowControl w:val="0"/>
        <w:autoSpaceDE w:val="0"/>
        <w:autoSpaceDN w:val="0"/>
        <w:adjustRightInd w:val="0"/>
      </w:pPr>
    </w:p>
    <w:p w:rsidR="002D472B" w:rsidRDefault="002D472B" w:rsidP="002D472B">
      <w:pPr>
        <w:widowControl w:val="0"/>
        <w:autoSpaceDE w:val="0"/>
        <w:autoSpaceDN w:val="0"/>
        <w:adjustRightInd w:val="0"/>
        <w:ind w:left="1440" w:hanging="720"/>
      </w:pPr>
      <w:r>
        <w:t>a)</w:t>
      </w:r>
      <w:r>
        <w:tab/>
        <w:t xml:space="preserve">A copy of the </w:t>
      </w:r>
      <w:r w:rsidR="003E2E6D">
        <w:t xml:space="preserve">notice and </w:t>
      </w:r>
      <w:r>
        <w:t xml:space="preserve">complaint shall either be served personally on the respondent or his authorized agent, or shall be served by registered or certified mail with return receipt signed by the respondent or his authorized agent. Proof of service of the complaint shall be made by affidavit of the person making personal service, or by properly executed registered or certified mail receipt.  </w:t>
      </w:r>
    </w:p>
    <w:p w:rsidR="00C84B6D" w:rsidRDefault="00C84B6D" w:rsidP="002D472B">
      <w:pPr>
        <w:widowControl w:val="0"/>
        <w:autoSpaceDE w:val="0"/>
        <w:autoSpaceDN w:val="0"/>
        <w:adjustRightInd w:val="0"/>
        <w:ind w:left="1440" w:hanging="720"/>
      </w:pPr>
    </w:p>
    <w:p w:rsidR="002D472B" w:rsidRDefault="002D472B" w:rsidP="002D472B">
      <w:pPr>
        <w:widowControl w:val="0"/>
        <w:autoSpaceDE w:val="0"/>
        <w:autoSpaceDN w:val="0"/>
        <w:adjustRightInd w:val="0"/>
        <w:ind w:left="1440" w:hanging="720"/>
      </w:pPr>
      <w:r>
        <w:t>b)</w:t>
      </w:r>
      <w:r>
        <w:tab/>
        <w:t xml:space="preserve">Any pleadings, motions or discovery notices, after issuance of the complaint, shall be served personally or by First Class United States Mail, and copies thereof shall be filed with the Hearing Officer with proof of service. Proof of service of any paper other than the complaint shall be by certificate of attorney, affidavit or acknowledgment. </w:t>
      </w:r>
    </w:p>
    <w:p w:rsidR="008B2714" w:rsidRDefault="008B2714" w:rsidP="002D472B">
      <w:pPr>
        <w:widowControl w:val="0"/>
        <w:autoSpaceDE w:val="0"/>
        <w:autoSpaceDN w:val="0"/>
        <w:adjustRightInd w:val="0"/>
        <w:ind w:left="1440" w:hanging="720"/>
      </w:pPr>
    </w:p>
    <w:p w:rsidR="002D472B" w:rsidRDefault="002D472B" w:rsidP="002D472B">
      <w:pPr>
        <w:widowControl w:val="0"/>
        <w:autoSpaceDE w:val="0"/>
        <w:autoSpaceDN w:val="0"/>
        <w:adjustRightInd w:val="0"/>
        <w:ind w:left="1440" w:hanging="720"/>
      </w:pPr>
      <w:r>
        <w:t>c)</w:t>
      </w:r>
      <w:r>
        <w:tab/>
        <w:t xml:space="preserve">Notice of license revocation and suspension of privileges shall be </w:t>
      </w:r>
      <w:r w:rsidR="003E2E6D">
        <w:t>mailed to the last known address of the person through the U.S. mail</w:t>
      </w:r>
      <w:r w:rsidR="00397713">
        <w:t>.</w:t>
      </w:r>
      <w:r w:rsidR="003E2E6D">
        <w:t xml:space="preserve"> </w:t>
      </w:r>
      <w:r w:rsidR="00397713">
        <w:t xml:space="preserve">An </w:t>
      </w:r>
      <w:r w:rsidR="003E2E6D">
        <w:t>affidavit of mailing shall be proof that the notice was received 4 days after being mailed</w:t>
      </w:r>
      <w:r>
        <w:t xml:space="preserve">. </w:t>
      </w:r>
    </w:p>
    <w:p w:rsidR="002D472B" w:rsidRDefault="002D472B" w:rsidP="002D472B">
      <w:pPr>
        <w:widowControl w:val="0"/>
        <w:autoSpaceDE w:val="0"/>
        <w:autoSpaceDN w:val="0"/>
        <w:adjustRightInd w:val="0"/>
        <w:ind w:left="1440" w:hanging="720"/>
      </w:pPr>
    </w:p>
    <w:p w:rsidR="00DD533C" w:rsidRPr="00D55B37" w:rsidRDefault="00DD533C">
      <w:pPr>
        <w:pStyle w:val="JCARSourceNote"/>
        <w:ind w:left="720"/>
      </w:pPr>
      <w:r w:rsidRPr="00D55B37">
        <w:t xml:space="preserve">(Source:  </w:t>
      </w:r>
      <w:r>
        <w:t>Amended</w:t>
      </w:r>
      <w:r w:rsidRPr="00D55B37">
        <w:t xml:space="preserve"> at </w:t>
      </w:r>
      <w:r>
        <w:t>35 I</w:t>
      </w:r>
      <w:r w:rsidRPr="00D55B37">
        <w:t xml:space="preserve">ll. Reg. </w:t>
      </w:r>
      <w:r w:rsidR="000849F9">
        <w:t>13268</w:t>
      </w:r>
      <w:r w:rsidRPr="00D55B37">
        <w:t xml:space="preserve">, effective </w:t>
      </w:r>
      <w:r w:rsidR="000849F9">
        <w:t>July 26, 2011</w:t>
      </w:r>
      <w:r w:rsidRPr="00D55B37">
        <w:t>)</w:t>
      </w:r>
    </w:p>
    <w:sectPr w:rsidR="00DD533C" w:rsidRPr="00D55B37" w:rsidSect="002D472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472B"/>
    <w:rsid w:val="000849F9"/>
    <w:rsid w:val="002D472B"/>
    <w:rsid w:val="003219EA"/>
    <w:rsid w:val="00397713"/>
    <w:rsid w:val="003E2E6D"/>
    <w:rsid w:val="005365A4"/>
    <w:rsid w:val="005C3366"/>
    <w:rsid w:val="00720949"/>
    <w:rsid w:val="00723DEB"/>
    <w:rsid w:val="008B2714"/>
    <w:rsid w:val="00C12F88"/>
    <w:rsid w:val="00C84B6D"/>
    <w:rsid w:val="00DD533C"/>
    <w:rsid w:val="00E50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E2E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E2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2530</vt:lpstr>
    </vt:vector>
  </TitlesOfParts>
  <Company>State of Illinois</Company>
  <LinksUpToDate>false</LinksUpToDate>
  <CharactersWithSpaces>1115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2530</dc:title>
  <dc:subject/>
  <dc:creator>Illinois General Assembly</dc:creator>
  <cp:keywords/>
  <dc:description/>
  <cp:lastModifiedBy>Roberts, John</cp:lastModifiedBy>
  <cp:revision>3</cp:revision>
  <dcterms:created xsi:type="dcterms:W3CDTF">2012-06-21T23:19:00Z</dcterms:created>
  <dcterms:modified xsi:type="dcterms:W3CDTF">2012-06-21T23:19:00Z</dcterms:modified>
</cp:coreProperties>
</file>