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E14" w:rsidRDefault="00142E14" w:rsidP="00142E14">
      <w:pPr>
        <w:widowControl w:val="0"/>
        <w:autoSpaceDE w:val="0"/>
        <w:autoSpaceDN w:val="0"/>
        <w:adjustRightInd w:val="0"/>
      </w:pPr>
    </w:p>
    <w:p w:rsidR="00142E14" w:rsidRDefault="00142E14" w:rsidP="00142E1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2530.280  </w:t>
      </w:r>
      <w:r w:rsidR="00B65042">
        <w:rPr>
          <w:b/>
        </w:rPr>
        <w:t xml:space="preserve">Request for Hearing to </w:t>
      </w:r>
      <w:r>
        <w:rPr>
          <w:b/>
          <w:bCs/>
        </w:rPr>
        <w:t xml:space="preserve">Appeal </w:t>
      </w:r>
      <w:r w:rsidR="00B65042">
        <w:rPr>
          <w:b/>
        </w:rPr>
        <w:t>Summary Revocation/Suspension</w:t>
      </w:r>
      <w:r>
        <w:t xml:space="preserve"> </w:t>
      </w:r>
    </w:p>
    <w:p w:rsidR="00142E14" w:rsidRDefault="00142E14" w:rsidP="00142E14">
      <w:pPr>
        <w:widowControl w:val="0"/>
        <w:autoSpaceDE w:val="0"/>
        <w:autoSpaceDN w:val="0"/>
        <w:adjustRightInd w:val="0"/>
      </w:pPr>
    </w:p>
    <w:p w:rsidR="00142E14" w:rsidRDefault="00142E14" w:rsidP="00142E1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Any person who is mailed notice of suspension and revocation shall have the right to appeal by filing</w:t>
      </w:r>
      <w:r w:rsidR="00B65042">
        <w:t xml:space="preserve"> </w:t>
      </w:r>
      <w:r>
        <w:t>a Petition for Hearing</w:t>
      </w:r>
      <w:r w:rsidR="00B65042">
        <w:t xml:space="preserve">.  </w:t>
      </w:r>
      <w:r w:rsidR="00433A17">
        <w:t>The</w:t>
      </w:r>
      <w:r w:rsidR="00B65042">
        <w:t xml:space="preserve"> Petition for Hearing shall be mailed to or filed</w:t>
      </w:r>
      <w:r>
        <w:t xml:space="preserve"> with the Office of Legal Counsel, Illinois Department of Natural Resources, </w:t>
      </w:r>
      <w:r w:rsidR="008E5E08">
        <w:t>One Natural Resources Way, Springfield IL  62702-1271</w:t>
      </w:r>
      <w:r>
        <w:t xml:space="preserve">. </w:t>
      </w:r>
      <w:r w:rsidR="002669CE">
        <w:t>Petitions</w:t>
      </w:r>
      <w:r>
        <w:t xml:space="preserve"> must be received by the Department </w:t>
      </w:r>
      <w:r w:rsidR="006166F4">
        <w:t>within</w:t>
      </w:r>
      <w:r>
        <w:t xml:space="preserve"> 34 days after </w:t>
      </w:r>
      <w:r w:rsidR="006166F4">
        <w:t>the date of the Notice of Suspension</w:t>
      </w:r>
      <w:r>
        <w:t xml:space="preserve">. </w:t>
      </w:r>
    </w:p>
    <w:p w:rsidR="00F11045" w:rsidRDefault="00F11045" w:rsidP="002428D4">
      <w:pPr>
        <w:widowControl w:val="0"/>
        <w:autoSpaceDE w:val="0"/>
        <w:autoSpaceDN w:val="0"/>
        <w:adjustRightInd w:val="0"/>
      </w:pPr>
    </w:p>
    <w:p w:rsidR="00B65042" w:rsidRDefault="00142E14" w:rsidP="00142E1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433A17">
        <w:t xml:space="preserve">A Petition for Hearing must be received by the Department's Office of Legal Counsel within 34 days </w:t>
      </w:r>
      <w:r w:rsidR="006166F4">
        <w:t>after</w:t>
      </w:r>
      <w:r w:rsidR="00433A17">
        <w:t xml:space="preserve"> the date of the Notice of Suspension.  </w:t>
      </w:r>
      <w:r w:rsidR="00B65042">
        <w:t>If the petition is not timely received by the Office of Legal Counsel at the Department of Natural Resources, the summary revocation/suspension will be considered final without further notice.</w:t>
      </w:r>
    </w:p>
    <w:p w:rsidR="00B65042" w:rsidRDefault="00B65042" w:rsidP="002428D4">
      <w:pPr>
        <w:widowControl w:val="0"/>
        <w:autoSpaceDE w:val="0"/>
        <w:autoSpaceDN w:val="0"/>
        <w:adjustRightInd w:val="0"/>
      </w:pPr>
    </w:p>
    <w:p w:rsidR="00142E14" w:rsidRDefault="00B65042" w:rsidP="00142E1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142E14">
        <w:t>The petition shall be styled "In re the suspension of</w:t>
      </w:r>
      <w:r w:rsidR="002669CE">
        <w:t xml:space="preserve"> </w:t>
      </w:r>
      <w:r w:rsidR="008E5E08">
        <w:t>____</w:t>
      </w:r>
      <w:r w:rsidR="00142E14">
        <w:t>, PETITION FOR HEARING"</w:t>
      </w:r>
      <w:r w:rsidR="00864C89">
        <w:t>.</w:t>
      </w:r>
      <w:r w:rsidR="00142E14">
        <w:t xml:space="preserve">  The petition shall contain sufficient facts in justification of a hearing and be signed by the petitioner</w:t>
      </w:r>
      <w:r>
        <w:t xml:space="preserve"> (person whose privileges were suspended)</w:t>
      </w:r>
      <w:r w:rsidR="00142E14">
        <w:t xml:space="preserve">. </w:t>
      </w:r>
    </w:p>
    <w:p w:rsidR="00142E14" w:rsidRPr="00663A4C" w:rsidRDefault="00142E14" w:rsidP="00663A4C"/>
    <w:p w:rsidR="00B65042" w:rsidRDefault="00B65042" w:rsidP="00663A4C">
      <w:pPr>
        <w:ind w:left="1440" w:hanging="720"/>
      </w:pPr>
      <w:r w:rsidRPr="00663A4C">
        <w:t>d)</w:t>
      </w:r>
      <w:r>
        <w:tab/>
        <w:t>The petition shall also state if the petitioner paid a civil penalty through the Circuit Court for an illegal take as a result of the related (conservation) violations of the Fish and Aquatic Life Code, the Wildlife Code or the Endangered Species Protection Act.</w:t>
      </w:r>
    </w:p>
    <w:p w:rsidR="00B65042" w:rsidRDefault="00B65042" w:rsidP="00142E14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8E5E08" w:rsidRPr="00D55B37" w:rsidRDefault="00433A17">
      <w:pPr>
        <w:pStyle w:val="JCARSourceNote"/>
        <w:ind w:left="720"/>
      </w:pPr>
      <w:r>
        <w:t xml:space="preserve">(Source:  Amended at 45 Ill. Reg. </w:t>
      </w:r>
      <w:r w:rsidR="001A440F">
        <w:t>8415</w:t>
      </w:r>
      <w:r>
        <w:t xml:space="preserve">, effective </w:t>
      </w:r>
      <w:r w:rsidR="001A440F">
        <w:t>June 23, 2021</w:t>
      </w:r>
      <w:r>
        <w:t>)</w:t>
      </w:r>
    </w:p>
    <w:sectPr w:rsidR="008E5E08" w:rsidRPr="00D55B37" w:rsidSect="00142E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2E14"/>
    <w:rsid w:val="00142E14"/>
    <w:rsid w:val="001A440F"/>
    <w:rsid w:val="002428D4"/>
    <w:rsid w:val="002669CE"/>
    <w:rsid w:val="003E7A6B"/>
    <w:rsid w:val="00433A17"/>
    <w:rsid w:val="004813FD"/>
    <w:rsid w:val="005C3366"/>
    <w:rsid w:val="006166F4"/>
    <w:rsid w:val="00663A4C"/>
    <w:rsid w:val="00864C89"/>
    <w:rsid w:val="008E5E08"/>
    <w:rsid w:val="0096374E"/>
    <w:rsid w:val="00A2083C"/>
    <w:rsid w:val="00A45EE9"/>
    <w:rsid w:val="00A56942"/>
    <w:rsid w:val="00B65042"/>
    <w:rsid w:val="00BF181D"/>
    <w:rsid w:val="00C57DAB"/>
    <w:rsid w:val="00C82786"/>
    <w:rsid w:val="00E50BBD"/>
    <w:rsid w:val="00F11045"/>
    <w:rsid w:val="00FE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FA37E44-64DE-4FF7-BF6E-9877730E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E5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Lane, Arlene L.</cp:lastModifiedBy>
  <cp:revision>4</cp:revision>
  <dcterms:created xsi:type="dcterms:W3CDTF">2021-06-11T18:32:00Z</dcterms:created>
  <dcterms:modified xsi:type="dcterms:W3CDTF">2021-07-08T17:46:00Z</dcterms:modified>
</cp:coreProperties>
</file>