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8F" w:rsidRDefault="0082478F" w:rsidP="0082478F">
      <w:pPr>
        <w:widowControl w:val="0"/>
        <w:autoSpaceDE w:val="0"/>
        <w:autoSpaceDN w:val="0"/>
        <w:adjustRightInd w:val="0"/>
      </w:pPr>
    </w:p>
    <w:p w:rsidR="0082478F" w:rsidRDefault="0082478F" w:rsidP="008247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2530.270  </w:t>
      </w:r>
      <w:r w:rsidR="00AC0AB6">
        <w:rPr>
          <w:b/>
          <w:bCs/>
        </w:rPr>
        <w:t xml:space="preserve">Summary Revocation/Suspension </w:t>
      </w:r>
      <w:r>
        <w:rPr>
          <w:b/>
          <w:bCs/>
        </w:rPr>
        <w:t>Procedures</w:t>
      </w:r>
      <w:r>
        <w:t xml:space="preserve"> </w:t>
      </w:r>
    </w:p>
    <w:p w:rsidR="0082478F" w:rsidRDefault="0082478F" w:rsidP="0082478F">
      <w:pPr>
        <w:widowControl w:val="0"/>
        <w:autoSpaceDE w:val="0"/>
        <w:autoSpaceDN w:val="0"/>
        <w:adjustRightInd w:val="0"/>
      </w:pPr>
    </w:p>
    <w:p w:rsidR="0082478F" w:rsidRDefault="0082478F" w:rsidP="008247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</w:t>
      </w:r>
      <w:r w:rsidR="00AC0AB6">
        <w:t>Illinois Circuit Court</w:t>
      </w:r>
      <w:r>
        <w:t xml:space="preserve"> clerks shall report to the Office of Law Enforcement, Illinois Department of Natural Resources, </w:t>
      </w:r>
      <w:r w:rsidR="00B55F33">
        <w:t>One Natural Resources Way, Springfiel</w:t>
      </w:r>
      <w:r w:rsidR="003D03BE">
        <w:t>d</w:t>
      </w:r>
      <w:r w:rsidR="00B55F33">
        <w:t xml:space="preserve"> IL  62702-1271</w:t>
      </w:r>
      <w:r w:rsidR="00AC0AB6">
        <w:t xml:space="preserve">, </w:t>
      </w:r>
      <w:r w:rsidR="00AD5691">
        <w:t xml:space="preserve">the disposition of cases </w:t>
      </w:r>
      <w:r w:rsidR="00AC0AB6">
        <w:t>involving a violation of any of the provisions of the Fish and Aquatic Life Code, the Wildlife Code, the Timber Buyers Licensing Act, the Ginseng Harvesting Act, the Endangered Species Protection Act</w:t>
      </w:r>
      <w:r w:rsidR="00BB71EE">
        <w:t>, the Herptiles-Herps Act</w:t>
      </w:r>
      <w:r w:rsidR="00AC0AB6">
        <w:t xml:space="preserve"> and Section 48-3(b) of the Criminal Code of 2012</w:t>
      </w:r>
      <w:r>
        <w:t xml:space="preserve">. </w:t>
      </w:r>
    </w:p>
    <w:p w:rsidR="00D8153F" w:rsidRDefault="00D8153F" w:rsidP="00B33769">
      <w:pPr>
        <w:widowControl w:val="0"/>
        <w:autoSpaceDE w:val="0"/>
        <w:autoSpaceDN w:val="0"/>
        <w:adjustRightInd w:val="0"/>
      </w:pPr>
    </w:p>
    <w:p w:rsidR="0082478F" w:rsidRDefault="0082478F" w:rsidP="008247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Points shall be assessed to the </w:t>
      </w:r>
      <w:r w:rsidR="008F56FD">
        <w:t>person</w:t>
      </w:r>
      <w:r>
        <w:t xml:space="preserve"> by the </w:t>
      </w:r>
      <w:r w:rsidR="00AC0AB6">
        <w:t>Office of Law Enforcement</w:t>
      </w:r>
      <w:r>
        <w:t xml:space="preserve"> once reports of disposition are received from the circuit clerk.</w:t>
      </w:r>
      <w:r w:rsidR="00AC0AB6">
        <w:t xml:space="preserve">  The Department shall not be responsible or liable for the delay or failure of a circuit clerk in the reporting of dispositions.  Any delay or failure of a circuit clerk in the reporting of dispositions does not affect the Department</w:t>
      </w:r>
      <w:r w:rsidR="00AD5691">
        <w:t>'</w:t>
      </w:r>
      <w:r w:rsidR="00AC0AB6">
        <w:t>s ability to revoke or suspend privileges pursuant to this Part.</w:t>
      </w:r>
    </w:p>
    <w:p w:rsidR="00D8153F" w:rsidRDefault="00D8153F" w:rsidP="00B33769">
      <w:pPr>
        <w:widowControl w:val="0"/>
        <w:autoSpaceDE w:val="0"/>
        <w:autoSpaceDN w:val="0"/>
        <w:adjustRightInd w:val="0"/>
      </w:pPr>
    </w:p>
    <w:p w:rsidR="008A2A68" w:rsidRPr="004F7C61" w:rsidRDefault="008A2A68" w:rsidP="004F7C61">
      <w:pPr>
        <w:ind w:left="1440" w:hanging="720"/>
      </w:pPr>
      <w:r w:rsidRPr="004F7C61">
        <w:t>c)</w:t>
      </w:r>
      <w:r w:rsidRPr="004F7C61">
        <w:tab/>
        <w:t xml:space="preserve">Whenever sufficient points have been accumulated for suspension as set out in Section 2530.260, </w:t>
      </w:r>
      <w:r w:rsidR="00497CA3">
        <w:t xml:space="preserve">the </w:t>
      </w:r>
      <w:r w:rsidRPr="004F7C61">
        <w:t>suspension shall be imposed by the Department on a quarterly basis as follows:</w:t>
      </w:r>
    </w:p>
    <w:p w:rsidR="008A2A68" w:rsidRPr="004F7C61" w:rsidRDefault="008A2A68" w:rsidP="004F7C61"/>
    <w:p w:rsidR="008A2A68" w:rsidRPr="004F7C61" w:rsidRDefault="008A2A68" w:rsidP="004F7C61">
      <w:pPr>
        <w:ind w:left="2160" w:hanging="720"/>
      </w:pPr>
      <w:r w:rsidRPr="004F7C61">
        <w:t>1)</w:t>
      </w:r>
      <w:r w:rsidRPr="004F7C61">
        <w:tab/>
        <w:t>For any dispositions received during the first quarter of the calendar year (January</w:t>
      </w:r>
      <w:r w:rsidR="00A22B3F">
        <w:t>-</w:t>
      </w:r>
      <w:r w:rsidRPr="004F7C61">
        <w:t>March), suspensions shall begin on April 30.</w:t>
      </w:r>
    </w:p>
    <w:p w:rsidR="008A2A68" w:rsidRPr="004F7C61" w:rsidRDefault="008A2A68" w:rsidP="004F7C61"/>
    <w:p w:rsidR="008A2A68" w:rsidRPr="004F7C61" w:rsidRDefault="008A2A68" w:rsidP="004F7C61">
      <w:pPr>
        <w:ind w:left="2160" w:hanging="720"/>
      </w:pPr>
      <w:r w:rsidRPr="004F7C61">
        <w:t>2)</w:t>
      </w:r>
      <w:r w:rsidRPr="004F7C61">
        <w:tab/>
        <w:t>For any dispositions received during the second quarter of the calendar year (April</w:t>
      </w:r>
      <w:r w:rsidR="00A22B3F">
        <w:t>-</w:t>
      </w:r>
      <w:r w:rsidRPr="004F7C61">
        <w:t>June), suspensions shall begin on July 30.</w:t>
      </w:r>
    </w:p>
    <w:p w:rsidR="008A2A68" w:rsidRPr="004F7C61" w:rsidRDefault="008A2A68" w:rsidP="004F7C61"/>
    <w:p w:rsidR="008A2A68" w:rsidRPr="004F7C61" w:rsidRDefault="008A2A68" w:rsidP="004F7C61">
      <w:pPr>
        <w:ind w:left="2160" w:hanging="720"/>
      </w:pPr>
      <w:r w:rsidRPr="004F7C61">
        <w:t>3)</w:t>
      </w:r>
      <w:r w:rsidRPr="004F7C61">
        <w:tab/>
        <w:t>For dispositions received during the third quarter of the calendar year (July</w:t>
      </w:r>
      <w:r w:rsidR="00A22B3F">
        <w:t>-</w:t>
      </w:r>
      <w:r w:rsidRPr="004F7C61">
        <w:t>September), suspensions shall begin on October 30.</w:t>
      </w:r>
    </w:p>
    <w:p w:rsidR="008A2A68" w:rsidRPr="004F7C61" w:rsidRDefault="008A2A68" w:rsidP="004F7C61"/>
    <w:p w:rsidR="008A2A68" w:rsidRPr="004F7C61" w:rsidRDefault="008A2A68" w:rsidP="004F7C61">
      <w:pPr>
        <w:ind w:left="2160" w:hanging="720"/>
      </w:pPr>
      <w:r w:rsidRPr="004F7C61">
        <w:t>4)</w:t>
      </w:r>
      <w:r w:rsidRPr="004F7C61">
        <w:tab/>
        <w:t>For dispositions received during the fourth quarter of the calendar year (October</w:t>
      </w:r>
      <w:r w:rsidR="00A22B3F">
        <w:t>-</w:t>
      </w:r>
      <w:r w:rsidRPr="004F7C61">
        <w:t>December), suspensions shall begin on January 30.</w:t>
      </w:r>
    </w:p>
    <w:p w:rsidR="0082478F" w:rsidRDefault="0082478F" w:rsidP="00914F9F">
      <w:pPr>
        <w:widowControl w:val="0"/>
        <w:autoSpaceDE w:val="0"/>
        <w:autoSpaceDN w:val="0"/>
        <w:adjustRightInd w:val="0"/>
      </w:pPr>
    </w:p>
    <w:p w:rsidR="008A2A68" w:rsidRPr="00D55B37" w:rsidRDefault="008F56FD">
      <w:pPr>
        <w:pStyle w:val="JCARSourceNote"/>
        <w:ind w:left="720"/>
      </w:pPr>
      <w:r>
        <w:t xml:space="preserve">(Source:  Amended at 45 Ill. Reg. </w:t>
      </w:r>
      <w:r w:rsidR="001C73BF">
        <w:t>8415</w:t>
      </w:r>
      <w:r>
        <w:t xml:space="preserve">, effective </w:t>
      </w:r>
      <w:bookmarkStart w:id="0" w:name="_GoBack"/>
      <w:r w:rsidR="001C73BF">
        <w:t>June 23, 2021</w:t>
      </w:r>
      <w:bookmarkEnd w:id="0"/>
      <w:r>
        <w:t>)</w:t>
      </w:r>
    </w:p>
    <w:sectPr w:rsidR="008A2A68" w:rsidRPr="00D55B37" w:rsidSect="00824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78F"/>
    <w:rsid w:val="00121FB7"/>
    <w:rsid w:val="001C73BF"/>
    <w:rsid w:val="002724F1"/>
    <w:rsid w:val="00383515"/>
    <w:rsid w:val="003D03BE"/>
    <w:rsid w:val="004214E0"/>
    <w:rsid w:val="004522C8"/>
    <w:rsid w:val="00497CA3"/>
    <w:rsid w:val="004A01C7"/>
    <w:rsid w:val="004F7C61"/>
    <w:rsid w:val="00545734"/>
    <w:rsid w:val="00571E33"/>
    <w:rsid w:val="005C3366"/>
    <w:rsid w:val="006471D7"/>
    <w:rsid w:val="006A16D9"/>
    <w:rsid w:val="006E7187"/>
    <w:rsid w:val="007C14A6"/>
    <w:rsid w:val="007F083B"/>
    <w:rsid w:val="0082478F"/>
    <w:rsid w:val="00827DC5"/>
    <w:rsid w:val="008A2A68"/>
    <w:rsid w:val="008F56FD"/>
    <w:rsid w:val="00914F9F"/>
    <w:rsid w:val="00994371"/>
    <w:rsid w:val="009A6BFE"/>
    <w:rsid w:val="009F5972"/>
    <w:rsid w:val="00A22B3F"/>
    <w:rsid w:val="00AC0AB6"/>
    <w:rsid w:val="00AD5691"/>
    <w:rsid w:val="00B33769"/>
    <w:rsid w:val="00B55F33"/>
    <w:rsid w:val="00BB71EE"/>
    <w:rsid w:val="00C32B52"/>
    <w:rsid w:val="00D8153F"/>
    <w:rsid w:val="00E50D7A"/>
    <w:rsid w:val="00E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395326-2D13-409B-87AA-235303DD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Lane, Arlene L.</cp:lastModifiedBy>
  <cp:revision>3</cp:revision>
  <dcterms:created xsi:type="dcterms:W3CDTF">2021-06-11T18:32:00Z</dcterms:created>
  <dcterms:modified xsi:type="dcterms:W3CDTF">2021-07-08T15:40:00Z</dcterms:modified>
</cp:coreProperties>
</file>