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3" w:rsidRDefault="00F32443" w:rsidP="00F32443">
      <w:pPr>
        <w:widowControl w:val="0"/>
        <w:autoSpaceDE w:val="0"/>
        <w:autoSpaceDN w:val="0"/>
        <w:adjustRightInd w:val="0"/>
      </w:pPr>
    </w:p>
    <w:p w:rsidR="00F32443" w:rsidRDefault="00F32443" w:rsidP="00F32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2530.220  Applicability</w:t>
      </w:r>
      <w:r>
        <w:t xml:space="preserve"> </w:t>
      </w:r>
    </w:p>
    <w:p w:rsidR="00F32443" w:rsidRDefault="00F32443" w:rsidP="00F32443">
      <w:pPr>
        <w:widowControl w:val="0"/>
        <w:autoSpaceDE w:val="0"/>
        <w:autoSpaceDN w:val="0"/>
        <w:adjustRightInd w:val="0"/>
      </w:pPr>
    </w:p>
    <w:p w:rsidR="00F32443" w:rsidRDefault="00F32443" w:rsidP="00F32443">
      <w:pPr>
        <w:widowControl w:val="0"/>
        <w:autoSpaceDE w:val="0"/>
        <w:autoSpaceDN w:val="0"/>
        <w:adjustRightInd w:val="0"/>
      </w:pPr>
      <w:r>
        <w:t xml:space="preserve">This Subpart governs the practices and procedures related to revocation of licenses and suspension of privileges under the jurisdiction of the Department of Natural Resources when </w:t>
      </w:r>
      <w:r w:rsidR="00B540E3">
        <w:t>the</w:t>
      </w:r>
      <w:r>
        <w:t xml:space="preserve"> revocation and/or suspension is based upon </w:t>
      </w:r>
      <w:r w:rsidR="006B1DBD">
        <w:t xml:space="preserve">one or more </w:t>
      </w:r>
      <w:r>
        <w:t>determinations of guilt by a court of law</w:t>
      </w:r>
      <w:r w:rsidR="006B1DBD">
        <w:t xml:space="preserve"> and accumulation of points as described in this </w:t>
      </w:r>
      <w:r w:rsidR="00B540E3">
        <w:t>Subpart</w:t>
      </w:r>
      <w:r>
        <w:t>.</w:t>
      </w:r>
      <w:r w:rsidR="00A600E3">
        <w:t xml:space="preserve">  The reasons or </w:t>
      </w:r>
      <w:r w:rsidR="00F241E1">
        <w:t xml:space="preserve">legal </w:t>
      </w:r>
      <w:r w:rsidR="00A600E3">
        <w:t>advice that led to the determination of guilt by a court of law, by either plea, trial or sentence of supervision or conditional discharge, shall not be the subject of or a defense to any imposition of the revocation of licenses or suspension of privileges under the jurisdiction of the Department of Natural Resources.</w:t>
      </w:r>
      <w:r>
        <w:t xml:space="preserve"> </w:t>
      </w:r>
    </w:p>
    <w:p w:rsidR="00F32443" w:rsidRDefault="00F32443" w:rsidP="00F32443">
      <w:pPr>
        <w:widowControl w:val="0"/>
        <w:autoSpaceDE w:val="0"/>
        <w:autoSpaceDN w:val="0"/>
        <w:adjustRightInd w:val="0"/>
      </w:pPr>
    </w:p>
    <w:p w:rsidR="00F32443" w:rsidRDefault="00A600E3" w:rsidP="00F324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A7200F">
        <w:t>8415</w:t>
      </w:r>
      <w:r>
        <w:t xml:space="preserve">, effective </w:t>
      </w:r>
      <w:bookmarkStart w:id="0" w:name="_GoBack"/>
      <w:r w:rsidR="00A7200F">
        <w:t>June 23, 2021</w:t>
      </w:r>
      <w:bookmarkEnd w:id="0"/>
      <w:r>
        <w:t>)</w:t>
      </w:r>
    </w:p>
    <w:sectPr w:rsidR="00F32443" w:rsidSect="00F32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443"/>
    <w:rsid w:val="00067FF7"/>
    <w:rsid w:val="00386163"/>
    <w:rsid w:val="004124C4"/>
    <w:rsid w:val="005C3366"/>
    <w:rsid w:val="006B1DBD"/>
    <w:rsid w:val="007F27F3"/>
    <w:rsid w:val="00A600E3"/>
    <w:rsid w:val="00A7200F"/>
    <w:rsid w:val="00B540E3"/>
    <w:rsid w:val="00DF029C"/>
    <w:rsid w:val="00F241E1"/>
    <w:rsid w:val="00F32443"/>
    <w:rsid w:val="00F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165A5-6C50-4E10-A4E8-8C3757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3</cp:revision>
  <dcterms:created xsi:type="dcterms:W3CDTF">2021-06-11T18:32:00Z</dcterms:created>
  <dcterms:modified xsi:type="dcterms:W3CDTF">2021-07-08T15:40:00Z</dcterms:modified>
</cp:coreProperties>
</file>