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89" w:rsidRDefault="00A12989" w:rsidP="00A12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1585.30  Appraisers</w:t>
      </w:r>
      <w:r>
        <w:t xml:space="preserve"> </w:t>
      </w: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Within 15 days after receiving a court order requiring the appointment of these appraisers, the Department shall initiate the contact of enough potential appraisers to obtain 3 who agree to appraise the ordered site.  Appraisers shall be either: </w:t>
      </w:r>
    </w:p>
    <w:p w:rsidR="00D04996" w:rsidRDefault="00D049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1)</w:t>
      </w:r>
      <w:r>
        <w:tab/>
        <w:t xml:space="preserve">Timber buyers currently licensed in Illinois; or </w:t>
      </w:r>
    </w:p>
    <w:p w:rsidR="00D04996" w:rsidRDefault="00D049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2)</w:t>
      </w:r>
      <w:r>
        <w:tab/>
        <w:t xml:space="preserve">Individuals possessing at least a bachelor's degree with a major in Forestry and who have expressed a willingness to be a timber appraiser and have a knowledge of Illinois' local commercial timber values. </w:t>
      </w:r>
    </w:p>
    <w:p w:rsidR="00D04996" w:rsidRDefault="00D049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Disqualification.  Appraisers must not have contracted nor conducted business with either the plaintiff or defendant in the case within the previous 5 years. </w:t>
      </w:r>
    </w:p>
    <w:p w:rsidR="00D04996" w:rsidRDefault="00D049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c)</w:t>
      </w:r>
      <w:r>
        <w:tab/>
        <w:t xml:space="preserve">Report.  Within 10 working days after examining the site, each appraiser shall submit a report to the Department.  The report must contain, at a minimum, the appraiser's name and address and the total value determination.  This report must be accompanied by the appraiser's expenses as a separate document listing the court case as the billing party. </w:t>
      </w:r>
    </w:p>
    <w:p w:rsidR="00D04996" w:rsidRDefault="00D049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A12989" w:rsidRDefault="00A129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d)</w:t>
      </w:r>
      <w:r>
        <w:tab/>
        <w:t xml:space="preserve">Payment.  Appraisers shall be paid by the parties pursuant to Sections 3 and 4 of the Act. </w:t>
      </w:r>
    </w:p>
    <w:sectPr w:rsidR="00A12989" w:rsidSect="00A1298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989"/>
    <w:rsid w:val="00245C49"/>
    <w:rsid w:val="004E4CA6"/>
    <w:rsid w:val="00A12989"/>
    <w:rsid w:val="00B716CC"/>
    <w:rsid w:val="00C362EF"/>
    <w:rsid w:val="00D0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1585</vt:lpstr>
    </vt:vector>
  </TitlesOfParts>
  <Company>State of Illinois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1585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