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7A" w:rsidRPr="00FA397A" w:rsidRDefault="00FA397A" w:rsidP="00FA397A">
      <w:bookmarkStart w:id="0" w:name="_GoBack"/>
      <w:bookmarkEnd w:id="0"/>
    </w:p>
    <w:p w:rsidR="004E6EEA" w:rsidRPr="00FA397A" w:rsidRDefault="004E6EEA" w:rsidP="00FA397A">
      <w:pPr>
        <w:rPr>
          <w:b/>
        </w:rPr>
      </w:pPr>
      <w:r w:rsidRPr="00FA397A">
        <w:rPr>
          <w:b/>
        </w:rPr>
        <w:t>Section 1565.50  Conducting Prescribed Burns</w:t>
      </w:r>
    </w:p>
    <w:p w:rsidR="004E6EEA" w:rsidRPr="00FA397A" w:rsidRDefault="004E6EEA" w:rsidP="00FA397A"/>
    <w:p w:rsidR="004E6EEA" w:rsidRPr="00FA397A" w:rsidRDefault="004E6EEA" w:rsidP="00FA397A">
      <w:pPr>
        <w:ind w:left="1440" w:hanging="720"/>
      </w:pPr>
      <w:r w:rsidRPr="00FA397A">
        <w:t>a)</w:t>
      </w:r>
      <w:r w:rsidRPr="00FA397A">
        <w:tab/>
        <w:t xml:space="preserve">In order to ensure the safety of personnel and the public, a </w:t>
      </w:r>
      <w:r w:rsidR="00702F90">
        <w:t>c</w:t>
      </w:r>
      <w:r w:rsidRPr="00FA397A">
        <w:t xml:space="preserve">ertified </w:t>
      </w:r>
      <w:r w:rsidR="00702F90">
        <w:t>p</w:t>
      </w:r>
      <w:r w:rsidRPr="00FA397A">
        <w:t xml:space="preserve">rescribed </w:t>
      </w:r>
      <w:r w:rsidR="00702F90">
        <w:t>b</w:t>
      </w:r>
      <w:r w:rsidRPr="00FA397A">
        <w:t xml:space="preserve">urn </w:t>
      </w:r>
      <w:r w:rsidR="00702F90">
        <w:t>m</w:t>
      </w:r>
      <w:r w:rsidRPr="00FA397A">
        <w:t xml:space="preserve">anager shall be present at the scene of all prescribed burns except where the landowner is conducting prescribed burning on </w:t>
      </w:r>
      <w:r w:rsidR="00702F90">
        <w:t>his or her</w:t>
      </w:r>
      <w:r w:rsidRPr="00FA397A">
        <w:t xml:space="preserve"> own lands or on the lands of another with the landowner's permission as authorized by Illinois law.</w:t>
      </w:r>
    </w:p>
    <w:p w:rsidR="004E6EEA" w:rsidRPr="00FA397A" w:rsidRDefault="004E6EEA" w:rsidP="00FA397A">
      <w:pPr>
        <w:ind w:left="720"/>
      </w:pPr>
    </w:p>
    <w:p w:rsidR="004E6EEA" w:rsidRPr="00FA397A" w:rsidRDefault="004E6EEA" w:rsidP="00FA397A">
      <w:pPr>
        <w:ind w:left="1440" w:hanging="720"/>
      </w:pPr>
      <w:r w:rsidRPr="00FA397A">
        <w:t>b)</w:t>
      </w:r>
      <w:r w:rsidRPr="00FA397A">
        <w:tab/>
        <w:t xml:space="preserve">The </w:t>
      </w:r>
      <w:r w:rsidR="00702F90">
        <w:t>c</w:t>
      </w:r>
      <w:r w:rsidRPr="00FA397A">
        <w:t xml:space="preserve">ertified </w:t>
      </w:r>
      <w:r w:rsidR="00702F90">
        <w:t>p</w:t>
      </w:r>
      <w:r w:rsidRPr="00FA397A">
        <w:t xml:space="preserve">rescribed </w:t>
      </w:r>
      <w:r w:rsidR="00702F90">
        <w:t>b</w:t>
      </w:r>
      <w:r w:rsidRPr="00FA397A">
        <w:t xml:space="preserve">urn </w:t>
      </w:r>
      <w:r w:rsidR="00702F90">
        <w:t>m</w:t>
      </w:r>
      <w:r w:rsidRPr="00FA397A">
        <w:t>anager shall obtain guidance from the National Weather Service (</w:t>
      </w:r>
      <w:smartTag w:uri="urn:schemas-microsoft-com:office:smarttags" w:element="stockticker">
        <w:r w:rsidRPr="00FA397A">
          <w:t>NWS</w:t>
        </w:r>
      </w:smartTag>
      <w:r w:rsidRPr="00FA397A">
        <w:t xml:space="preserve">) in identifying Fire Weather Watch and Red Flag Warning conditions available through the regional </w:t>
      </w:r>
      <w:r w:rsidR="00702F90">
        <w:t>NWS</w:t>
      </w:r>
      <w:r w:rsidRPr="00FA397A">
        <w:t xml:space="preserve"> offices of the National Oceanic and Atmospheric Agency. The determination by </w:t>
      </w:r>
      <w:smartTag w:uri="urn:schemas-microsoft-com:office:smarttags" w:element="stockticker">
        <w:r w:rsidRPr="00FA397A">
          <w:t>NWS</w:t>
        </w:r>
      </w:smartTag>
      <w:r w:rsidRPr="00FA397A">
        <w:t xml:space="preserve"> of </w:t>
      </w:r>
      <w:r w:rsidR="00702F90" w:rsidRPr="00FA397A">
        <w:t>Fire Weather Watch and Red Flag Warning</w:t>
      </w:r>
      <w:r w:rsidRPr="00FA397A">
        <w:t xml:space="preserve"> conditions for a designated area will require that the </w:t>
      </w:r>
      <w:r w:rsidR="00702F90">
        <w:t>c</w:t>
      </w:r>
      <w:r w:rsidRPr="00FA397A">
        <w:t xml:space="preserve">ertified </w:t>
      </w:r>
      <w:r w:rsidR="00702F90">
        <w:t>p</w:t>
      </w:r>
      <w:r w:rsidRPr="00FA397A">
        <w:t xml:space="preserve">rescribed </w:t>
      </w:r>
      <w:r w:rsidR="00702F90">
        <w:t>b</w:t>
      </w:r>
      <w:r w:rsidRPr="00FA397A">
        <w:t xml:space="preserve">urn </w:t>
      </w:r>
      <w:r w:rsidR="00702F90">
        <w:t>m</w:t>
      </w:r>
      <w:r w:rsidRPr="00FA397A">
        <w:t xml:space="preserve">anager and other personnel exercise elevated caution during </w:t>
      </w:r>
      <w:r w:rsidR="00702F90">
        <w:t xml:space="preserve">those </w:t>
      </w:r>
      <w:r w:rsidRPr="00FA397A">
        <w:t>conditions.</w:t>
      </w:r>
    </w:p>
    <w:p w:rsidR="004E6EEA" w:rsidRPr="00FA397A" w:rsidRDefault="004E6EEA" w:rsidP="00FA397A">
      <w:pPr>
        <w:ind w:left="720"/>
      </w:pPr>
    </w:p>
    <w:p w:rsidR="004E6EEA" w:rsidRPr="00FA397A" w:rsidRDefault="004E6EEA" w:rsidP="00FA397A">
      <w:pPr>
        <w:ind w:left="1440" w:hanging="720"/>
      </w:pPr>
      <w:r w:rsidRPr="00FA397A">
        <w:t>c)</w:t>
      </w:r>
      <w:r w:rsidRPr="00FA397A">
        <w:tab/>
        <w:t xml:space="preserve">The </w:t>
      </w:r>
      <w:r w:rsidR="00702F90">
        <w:t>c</w:t>
      </w:r>
      <w:r w:rsidRPr="00FA397A">
        <w:t xml:space="preserve">ertified </w:t>
      </w:r>
      <w:r w:rsidR="00702F90">
        <w:t>p</w:t>
      </w:r>
      <w:r w:rsidRPr="00FA397A">
        <w:t xml:space="preserve">rescribed </w:t>
      </w:r>
      <w:r w:rsidR="00702F90">
        <w:t>b</w:t>
      </w:r>
      <w:r w:rsidRPr="00FA397A">
        <w:t xml:space="preserve">urn </w:t>
      </w:r>
      <w:r w:rsidR="00702F90">
        <w:t>m</w:t>
      </w:r>
      <w:r w:rsidRPr="00FA397A">
        <w:t xml:space="preserve">anager is responsible for reviewing and implementing the burn prescription, reviewing it with the burn personnel and the timely completion of the prescribed burn report. </w:t>
      </w:r>
      <w:r w:rsidRPr="00FA397A">
        <w:fldChar w:fldCharType="begin"/>
      </w:r>
      <w:r w:rsidRPr="00FA397A">
        <w:instrText xml:space="preserve"> SEQ CHAPTER \h \r 1</w:instrText>
      </w:r>
      <w:r w:rsidRPr="00FA397A">
        <w:fldChar w:fldCharType="end"/>
      </w:r>
      <w:r w:rsidRPr="00FA397A">
        <w:t xml:space="preserve">The </w:t>
      </w:r>
      <w:r w:rsidR="00702F90">
        <w:t>c</w:t>
      </w:r>
      <w:r w:rsidRPr="00FA397A">
        <w:t xml:space="preserve">ertified </w:t>
      </w:r>
      <w:r w:rsidR="00702F90">
        <w:t>p</w:t>
      </w:r>
      <w:r w:rsidRPr="00FA397A">
        <w:t xml:space="preserve">rescribed </w:t>
      </w:r>
      <w:r w:rsidR="00702F90">
        <w:t>b</w:t>
      </w:r>
      <w:r w:rsidRPr="00FA397A">
        <w:t xml:space="preserve">urn </w:t>
      </w:r>
      <w:r w:rsidR="00702F90">
        <w:t>m</w:t>
      </w:r>
      <w:r w:rsidRPr="00FA397A">
        <w:t xml:space="preserve">anager shall discuss emergency procedures and plans with burn personnel and modify procedures and contingency plans if necessary.  </w:t>
      </w:r>
    </w:p>
    <w:p w:rsidR="004E6EEA" w:rsidRPr="00FA397A" w:rsidRDefault="004E6EEA" w:rsidP="00FA397A">
      <w:pPr>
        <w:ind w:left="720"/>
      </w:pPr>
    </w:p>
    <w:p w:rsidR="004E6EEA" w:rsidRPr="00FA397A" w:rsidRDefault="004E6EEA" w:rsidP="00FA397A">
      <w:pPr>
        <w:ind w:left="1440" w:hanging="720"/>
      </w:pPr>
      <w:r w:rsidRPr="00FA397A">
        <w:t>d)</w:t>
      </w:r>
      <w:r w:rsidRPr="00FA397A">
        <w:tab/>
        <w:t xml:space="preserve">In the case of an escaped fire, the </w:t>
      </w:r>
      <w:r w:rsidR="00702F90">
        <w:t>c</w:t>
      </w:r>
      <w:r w:rsidRPr="00FA397A">
        <w:t xml:space="preserve">ertified </w:t>
      </w:r>
      <w:r w:rsidR="00702F90">
        <w:t>p</w:t>
      </w:r>
      <w:r w:rsidRPr="00FA397A">
        <w:t xml:space="preserve">rescribed </w:t>
      </w:r>
      <w:r w:rsidR="00702F90">
        <w:t>b</w:t>
      </w:r>
      <w:r w:rsidRPr="00FA397A">
        <w:t xml:space="preserve">urn </w:t>
      </w:r>
      <w:r w:rsidR="00702F90">
        <w:t>m</w:t>
      </w:r>
      <w:r w:rsidRPr="00FA397A">
        <w:t xml:space="preserve">anager or his </w:t>
      </w:r>
      <w:r w:rsidR="00702F90">
        <w:t xml:space="preserve">or her </w:t>
      </w:r>
      <w:r w:rsidRPr="00FA397A">
        <w:t>designee shall assess burn personnel status, contact outside agencies if necessary, and share information (e.g.</w:t>
      </w:r>
      <w:r w:rsidR="00702F90">
        <w:t>,</w:t>
      </w:r>
      <w:r w:rsidRPr="00FA397A">
        <w:t xml:space="preserve"> aerial photos, burn prescription, resources available and access routes) with other agencies at the scene.  </w:t>
      </w:r>
      <w:r w:rsidRPr="00FA397A">
        <w:fldChar w:fldCharType="begin"/>
      </w:r>
      <w:r w:rsidRPr="00FA397A">
        <w:instrText xml:space="preserve"> SEQ CHAPTER \h \r 1</w:instrText>
      </w:r>
      <w:r w:rsidRPr="00FA397A">
        <w:fldChar w:fldCharType="end"/>
      </w:r>
      <w:r w:rsidRPr="00FA397A">
        <w:t xml:space="preserve">A </w:t>
      </w:r>
      <w:r w:rsidR="00702F90">
        <w:t>c</w:t>
      </w:r>
      <w:r w:rsidRPr="00FA397A">
        <w:t xml:space="preserve">ertified </w:t>
      </w:r>
      <w:r w:rsidR="00702F90">
        <w:t>p</w:t>
      </w:r>
      <w:r w:rsidRPr="00FA397A">
        <w:t xml:space="preserve">rescribed </w:t>
      </w:r>
      <w:r w:rsidR="00702F90">
        <w:t>b</w:t>
      </w:r>
      <w:r w:rsidRPr="00FA397A">
        <w:t xml:space="preserve">urn </w:t>
      </w:r>
      <w:r w:rsidR="00702F90">
        <w:t>m</w:t>
      </w:r>
      <w:r w:rsidRPr="00FA397A">
        <w:t xml:space="preserve">anager shall serve as Incident Commander and remain in command until command is transferred to another qualified person. The </w:t>
      </w:r>
      <w:r w:rsidR="00702F90">
        <w:t>c</w:t>
      </w:r>
      <w:r w:rsidRPr="00FA397A">
        <w:t xml:space="preserve">ertified </w:t>
      </w:r>
      <w:r w:rsidR="00702F90">
        <w:t>p</w:t>
      </w:r>
      <w:r w:rsidRPr="00FA397A">
        <w:t xml:space="preserve">rescribed </w:t>
      </w:r>
      <w:r w:rsidR="00702F90">
        <w:t>b</w:t>
      </w:r>
      <w:r w:rsidRPr="00FA397A">
        <w:t xml:space="preserve">urn </w:t>
      </w:r>
      <w:r w:rsidR="00702F90">
        <w:t>m</w:t>
      </w:r>
      <w:r w:rsidRPr="00FA397A">
        <w:t>anager may serve in a Unified Command or relinquish Incident Command authority to other firefighting authorities at his</w:t>
      </w:r>
      <w:r w:rsidR="00702F90">
        <w:t xml:space="preserve"> or </w:t>
      </w:r>
      <w:r w:rsidRPr="00FA397A">
        <w:t xml:space="preserve">her discretion.  </w:t>
      </w:r>
    </w:p>
    <w:p w:rsidR="004E6EEA" w:rsidRPr="00FA397A" w:rsidRDefault="004E6EEA" w:rsidP="00FA397A">
      <w:pPr>
        <w:ind w:left="720"/>
      </w:pPr>
    </w:p>
    <w:p w:rsidR="004E6EEA" w:rsidRDefault="004E6EEA" w:rsidP="00FA397A">
      <w:pPr>
        <w:ind w:left="1440" w:hanging="720"/>
      </w:pPr>
      <w:r w:rsidRPr="00FA397A">
        <w:t>e)</w:t>
      </w:r>
      <w:r w:rsidRPr="00FA397A">
        <w:tab/>
        <w:t xml:space="preserve">When a person is conducting prescribed burning on </w:t>
      </w:r>
      <w:r w:rsidR="00702F90">
        <w:t>his or her</w:t>
      </w:r>
      <w:r w:rsidRPr="00FA397A">
        <w:t xml:space="preserve"> own lands or on lands of another with the landowner's permission, </w:t>
      </w:r>
      <w:r w:rsidR="00702F90">
        <w:t>the person</w:t>
      </w:r>
      <w:r w:rsidRPr="00FA397A">
        <w:t xml:space="preserve"> shall have a written burn prescription, make the notifications described in Section</w:t>
      </w:r>
      <w:r w:rsidR="00C00DE2">
        <w:t xml:space="preserve"> </w:t>
      </w:r>
      <w:r w:rsidR="00702F90">
        <w:t>1565.</w:t>
      </w:r>
      <w:r w:rsidRPr="00FA397A">
        <w:t>40</w:t>
      </w:r>
      <w:r w:rsidR="00C437E9">
        <w:t>,</w:t>
      </w:r>
      <w:r w:rsidRPr="00FA397A">
        <w:t xml:space="preserve"> and conduct the burn as described in Section </w:t>
      </w:r>
      <w:r w:rsidR="00702F90">
        <w:t>1565.</w:t>
      </w:r>
      <w:r w:rsidRPr="00FA397A">
        <w:t>50(b) and (c).</w:t>
      </w:r>
    </w:p>
    <w:p w:rsidR="00C63C62" w:rsidRDefault="00C63C62" w:rsidP="00FA397A">
      <w:pPr>
        <w:ind w:left="1440" w:hanging="720"/>
      </w:pPr>
    </w:p>
    <w:p w:rsidR="00C63C62" w:rsidRPr="00FA397A" w:rsidRDefault="00C63C62" w:rsidP="00FA397A">
      <w:pPr>
        <w:ind w:left="1440" w:hanging="720"/>
      </w:pPr>
      <w:r>
        <w:t>f)</w:t>
      </w:r>
      <w:r>
        <w:tab/>
        <w:t xml:space="preserve">Where applicable, persons shall follow guidance from the Illinois EPA concerning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>' Smoke Management Plan (SMP)</w:t>
      </w:r>
      <w:r w:rsidR="006147B7">
        <w:t>,</w:t>
      </w:r>
      <w:r>
        <w:t xml:space="preserve"> including avoiding prescribed burns on "Air Pollution Action Days" as defined in the SMP or in consultation with the Illinois EPA.</w:t>
      </w:r>
    </w:p>
    <w:sectPr w:rsidR="00C63C62" w:rsidRPr="00FA397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69" w:rsidRDefault="00B82069">
      <w:r>
        <w:separator/>
      </w:r>
    </w:p>
  </w:endnote>
  <w:endnote w:type="continuationSeparator" w:id="0">
    <w:p w:rsidR="00B82069" w:rsidRDefault="00B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69" w:rsidRDefault="00B82069">
      <w:r>
        <w:separator/>
      </w:r>
    </w:p>
  </w:footnote>
  <w:footnote w:type="continuationSeparator" w:id="0">
    <w:p w:rsidR="00B82069" w:rsidRDefault="00B8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EEA"/>
    <w:rsid w:val="00001F1D"/>
    <w:rsid w:val="00003CEF"/>
    <w:rsid w:val="00011A7D"/>
    <w:rsid w:val="000122C7"/>
    <w:rsid w:val="00014324"/>
    <w:rsid w:val="00014DAF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05E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280"/>
    <w:rsid w:val="004E6EEA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7B7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2F90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A8B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1AB9"/>
    <w:rsid w:val="00A2265D"/>
    <w:rsid w:val="00A2373D"/>
    <w:rsid w:val="00A24E55"/>
    <w:rsid w:val="00A26B95"/>
    <w:rsid w:val="00A319B1"/>
    <w:rsid w:val="00A31B74"/>
    <w:rsid w:val="00A327AB"/>
    <w:rsid w:val="00A3646E"/>
    <w:rsid w:val="00A37D69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E67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069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DE2"/>
    <w:rsid w:val="00C05E6D"/>
    <w:rsid w:val="00C06151"/>
    <w:rsid w:val="00C06DF4"/>
    <w:rsid w:val="00C1038A"/>
    <w:rsid w:val="00C11BB7"/>
    <w:rsid w:val="00C153C4"/>
    <w:rsid w:val="00C15FD6"/>
    <w:rsid w:val="00C17F24"/>
    <w:rsid w:val="00C21A4A"/>
    <w:rsid w:val="00C2596B"/>
    <w:rsid w:val="00C319B3"/>
    <w:rsid w:val="00C42A93"/>
    <w:rsid w:val="00C437E9"/>
    <w:rsid w:val="00C43DDF"/>
    <w:rsid w:val="00C4537A"/>
    <w:rsid w:val="00C45BEB"/>
    <w:rsid w:val="00C50195"/>
    <w:rsid w:val="00C60D0B"/>
    <w:rsid w:val="00C63C6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40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410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97A"/>
    <w:rsid w:val="00FB1274"/>
    <w:rsid w:val="00FB6CE4"/>
    <w:rsid w:val="00FC18E5"/>
    <w:rsid w:val="00FC2BF7"/>
    <w:rsid w:val="00FC3252"/>
    <w:rsid w:val="00FC34CE"/>
    <w:rsid w:val="00FC6F41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