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2B" w:rsidRDefault="0095192B" w:rsidP="0095192B">
      <w:pPr>
        <w:widowControl w:val="0"/>
        <w:autoSpaceDE w:val="0"/>
        <w:autoSpaceDN w:val="0"/>
        <w:adjustRightInd w:val="0"/>
      </w:pPr>
      <w:bookmarkStart w:id="0" w:name="_GoBack"/>
      <w:bookmarkEnd w:id="0"/>
    </w:p>
    <w:p w:rsidR="0095192B" w:rsidRDefault="0095192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1560.80  Violation of Act</w:t>
      </w:r>
      <w:r>
        <w:t xml:space="preserve"> </w:t>
      </w:r>
    </w:p>
    <w:p w:rsidR="0095192B" w:rsidRDefault="0095192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95192B" w:rsidRDefault="0095192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Any person who kindles or authorizes any other person to kindle a fire in the open air outside the limits of any city, village or incorporated town within an intensive fire protection district during the months of February, March, April, October and November or during such other times when fire hazard conditions are declared to exist by order of the Director in accordance with this Act, without first obtaining a burning permit issued by a forest fire warden for the District in which such burning shall take place, or does not strictly comply with the terms of the permits, commits a Class B misdemeanor. </w:t>
      </w:r>
    </w:p>
    <w:p w:rsidR="007631DB" w:rsidRDefault="007631D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95192B" w:rsidRDefault="0095192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Subsection (a) does not apply to land owned or controlled by a railroad corporation when the fire is for the purpose of clearing its right of way of dangerous combustible materials or for the kindling of a fire in a plowed field, garden or public highway when such fire is kindled at a distance of 200 feet or more from any woodland, brush land or field containing dry grass or other combustible material. </w:t>
      </w:r>
    </w:p>
    <w:p w:rsidR="007631DB" w:rsidRDefault="007631D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95192B" w:rsidRDefault="0095192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c)</w:t>
      </w:r>
      <w:r>
        <w:tab/>
        <w:t xml:space="preserve">Any person who kindles or authorizes any other person to kindle any woods, brush, grass, grain, weeds or stubble within an intensive fire protection district without first having obtained a burning permit issued by a forest fire warden for the District in which such burning shall take place at any time period for which the Director has issued a proclamation declaring such burning unlawful shall, upon conviction, be fined not to exceed $1,000 or be imprisoned in a penal institution other than the penitentiary not exceeding 6 months, or both. </w:t>
      </w:r>
    </w:p>
    <w:sectPr w:rsidR="0095192B" w:rsidSect="0095192B">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92B"/>
    <w:rsid w:val="004E4CA6"/>
    <w:rsid w:val="007631DB"/>
    <w:rsid w:val="0095192B"/>
    <w:rsid w:val="00C547D4"/>
    <w:rsid w:val="00D475D0"/>
    <w:rsid w:val="00E5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1560</vt:lpstr>
    </vt:vector>
  </TitlesOfParts>
  <Company>State of Illinois</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