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1A0" w:rsidRDefault="00A541A0" w:rsidP="00A541A0">
      <w:pPr>
        <w:widowControl w:val="0"/>
        <w:autoSpaceDE w:val="0"/>
        <w:autoSpaceDN w:val="0"/>
        <w:adjustRightInd w:val="0"/>
      </w:pPr>
      <w:bookmarkStart w:id="0" w:name="_GoBack"/>
      <w:bookmarkEnd w:id="0"/>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1560.60  Issuance of Burning Permit</w:t>
      </w:r>
      <w:r>
        <w:t xml:space="preserve"> </w:t>
      </w: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The Director of the Department may appoint burning permit writers.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Burning Permit Writers must be certified (Form F-20) by the Chief, Division of Forest Resources, who will assign the Burning Permit Writer to a District.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Burning Permits can only be issued by a duly authorized Burning Permit Writer.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d)</w:t>
      </w:r>
      <w:r>
        <w:tab/>
        <w:t xml:space="preserve">A permit to kindle a fire in the open air outside the limits of any city, village or incorporated town within a District will be issued only on the official Burning Permit form as supplied by the Department.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e)</w:t>
      </w:r>
      <w:r>
        <w:tab/>
        <w:t xml:space="preserve">The Regional Administrator in whose Region the District is located is responsible for all training, supplies, maps, forms and any other provisions needed by the Burning Permit Writer in the performance of their assigned duties.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f)</w:t>
      </w:r>
      <w:r>
        <w:tab/>
        <w:t xml:space="preserve">The Burning Permit can only be issued for 3-5 days depending upon the anticipated fire dangers for the length of the Permit.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g)</w:t>
      </w:r>
      <w:r>
        <w:tab/>
        <w:t xml:space="preserve">The Burning Permit must be completed by the Burning Permit Writer and signed by the Writer and the person to whom the permit is issued.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h)</w:t>
      </w:r>
      <w:r>
        <w:tab/>
        <w:t xml:space="preserve">The Burning Permit must include the person's name and address, the legal location of the property on which the burn is to take place, the material and amount to be burned, the hours when burning will be permitted and the dates of the burning.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roofErr w:type="spellStart"/>
      <w:r>
        <w:t>i</w:t>
      </w:r>
      <w:proofErr w:type="spellEnd"/>
      <w:r>
        <w:t>)</w:t>
      </w:r>
      <w:r>
        <w:tab/>
        <w:t xml:space="preserve">The Burning Permit must be completed in triplicate.  The white copy is to be given to the person to whom the Permit is issued; the green copy will be sent to the Goreville District Forestry Office, Post Office Box 67, Goreville, Illinois 62939; the yellow copy will be retained by the Burning Permit Writer.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j)</w:t>
      </w:r>
      <w:r>
        <w:tab/>
        <w:t xml:space="preserve">If the Fire Danger Rating reaches very high or extreme classification within a District, the Director, upon notification of such a fire danger by the Chief of the Division of Forest Resources shall suspend the issuance of burning permits or proclaim a closure on all burning within the district or a portion thereof until such time as burning conditions fall below the very high designation. </w:t>
      </w:r>
    </w:p>
    <w:p w:rsidR="00235E17" w:rsidRDefault="00235E17">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A541A0" w:rsidRDefault="00A541A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k)</w:t>
      </w:r>
      <w:r>
        <w:tab/>
        <w:t xml:space="preserve">The Regional Administrator in whose Region the issuance of burning permits is suspended or closure is imposed is responsible for posting such a notice in public places within the District, notifying all Burning Permit Writers in the District and notifying the Administrator of the Shawnee National Forest if the affected District is within the Shawnee National Forest Protection Area. </w:t>
      </w:r>
    </w:p>
    <w:sectPr w:rsidR="00A541A0" w:rsidSect="00A541A0">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41A0"/>
    <w:rsid w:val="000F0499"/>
    <w:rsid w:val="00235E17"/>
    <w:rsid w:val="00471049"/>
    <w:rsid w:val="004E4CA6"/>
    <w:rsid w:val="00A541A0"/>
    <w:rsid w:val="00F93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