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BB" w:rsidRDefault="003236BB" w:rsidP="00FD6B64">
      <w:pPr>
        <w:widowControl w:val="0"/>
        <w:autoSpaceDE w:val="0"/>
        <w:autoSpaceDN w:val="0"/>
        <w:adjustRightInd w:val="0"/>
      </w:pPr>
      <w:bookmarkStart w:id="0" w:name="_GoBack"/>
      <w:bookmarkEnd w:id="0"/>
    </w:p>
    <w:p w:rsidR="003236BB" w:rsidRDefault="003236BB" w:rsidP="00FD6B64">
      <w:pPr>
        <w:widowControl w:val="0"/>
        <w:autoSpaceDE w:val="0"/>
        <w:autoSpaceDN w:val="0"/>
        <w:adjustRightInd w:val="0"/>
      </w:pPr>
      <w:r>
        <w:rPr>
          <w:b/>
          <w:bCs/>
        </w:rPr>
        <w:t xml:space="preserve">Section 1523.120  </w:t>
      </w:r>
      <w:r w:rsidR="00FD6B64" w:rsidRPr="00FD6B64">
        <w:rPr>
          <w:b/>
          <w:bCs/>
        </w:rPr>
        <w:t>Selection and Notification of</w:t>
      </w:r>
      <w:r w:rsidR="00FD6B64">
        <w:t xml:space="preserve"> </w:t>
      </w:r>
      <w:r>
        <w:rPr>
          <w:b/>
          <w:bCs/>
        </w:rPr>
        <w:t>Ecosystem Project Grant</w:t>
      </w:r>
      <w:r>
        <w:t xml:space="preserve"> </w:t>
      </w:r>
      <w:r w:rsidR="00FD6B64" w:rsidRPr="00FD6B64">
        <w:rPr>
          <w:b/>
          <w:bCs/>
        </w:rPr>
        <w:t>Awards</w:t>
      </w:r>
      <w:r w:rsidR="00FD6B64">
        <w:t xml:space="preserve"> </w:t>
      </w:r>
    </w:p>
    <w:p w:rsidR="00C555EC" w:rsidRDefault="00C555EC" w:rsidP="00FD6B64">
      <w:pPr>
        <w:widowControl w:val="0"/>
        <w:autoSpaceDE w:val="0"/>
        <w:autoSpaceDN w:val="0"/>
        <w:adjustRightInd w:val="0"/>
      </w:pPr>
    </w:p>
    <w:p w:rsidR="00FD6B64" w:rsidRPr="00FD6B64" w:rsidRDefault="00FD6B64" w:rsidP="00FD6B64">
      <w:pPr>
        <w:widowControl w:val="0"/>
        <w:autoSpaceDE w:val="0"/>
        <w:autoSpaceDN w:val="0"/>
        <w:adjustRightInd w:val="0"/>
      </w:pPr>
      <w:r w:rsidRPr="00FD6B64">
        <w:t xml:space="preserve">The Director shall select projects for funding based on the recommendations of the Ecosystem Partnerships and of Department staff participating in the evaluation processes described in Section 1523.110. Project selections will be publicly announced and successful applicants will be notified.  Upon notification, successful applicants will be allowed 30 days to review their application.  Within this 30 day period, the applicant must contact its Ecosystem Administrator to request revisions, if required, to its application.  The application will be the basis for the Department to generate a scope-of-work.  At the end of the 30 day period, the Department will develop a grant agreement and the scope-of-work will be incorporated in, and made a part of, the grant agreement. The grant agreement will be mailed to the applicant.  The applicant must not begin work until it receives a fully executed copy signed by the Director or is given written authority to proceed by the Department. </w:t>
      </w:r>
    </w:p>
    <w:p w:rsidR="000D2D6E" w:rsidRDefault="000D2D6E" w:rsidP="00FD6B64">
      <w:pPr>
        <w:widowControl w:val="0"/>
        <w:autoSpaceDE w:val="0"/>
        <w:autoSpaceDN w:val="0"/>
        <w:adjustRightInd w:val="0"/>
        <w:ind w:left="1080" w:hanging="480"/>
      </w:pPr>
    </w:p>
    <w:p w:rsidR="000D2D6E" w:rsidRPr="00D55B37" w:rsidRDefault="000D2D6E">
      <w:pPr>
        <w:pStyle w:val="JCARSourceNote"/>
        <w:ind w:firstLine="720"/>
      </w:pPr>
      <w:r w:rsidRPr="00D55B37">
        <w:t xml:space="preserve">(Source:  </w:t>
      </w:r>
      <w:r>
        <w:t>Amended</w:t>
      </w:r>
      <w:r w:rsidRPr="00D55B37">
        <w:t xml:space="preserve"> at 2</w:t>
      </w:r>
      <w:r w:rsidR="00542FEB">
        <w:t>7</w:t>
      </w:r>
      <w:r w:rsidRPr="00D55B37">
        <w:t xml:space="preserve"> Ill. Reg. </w:t>
      </w:r>
      <w:r w:rsidR="00D35D17">
        <w:t>1144</w:t>
      </w:r>
      <w:r w:rsidRPr="00D55B37">
        <w:t xml:space="preserve">, effective </w:t>
      </w:r>
      <w:r w:rsidR="00D35D17">
        <w:t>January 9, 2003</w:t>
      </w:r>
      <w:r w:rsidRPr="00D55B37">
        <w:t>)</w:t>
      </w:r>
    </w:p>
    <w:sectPr w:rsidR="000D2D6E" w:rsidRPr="00D55B37" w:rsidSect="00FD6B6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36BB"/>
    <w:rsid w:val="000D2D6E"/>
    <w:rsid w:val="003236BB"/>
    <w:rsid w:val="00542FEB"/>
    <w:rsid w:val="0063092D"/>
    <w:rsid w:val="00736982"/>
    <w:rsid w:val="00871AD2"/>
    <w:rsid w:val="00B01846"/>
    <w:rsid w:val="00C555EC"/>
    <w:rsid w:val="00D35D17"/>
    <w:rsid w:val="00D70071"/>
    <w:rsid w:val="00DE7DAB"/>
    <w:rsid w:val="00E161DF"/>
    <w:rsid w:val="00E1688A"/>
    <w:rsid w:val="00FD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2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1523</vt:lpstr>
    </vt:vector>
  </TitlesOfParts>
  <Company>state of illinois</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1523</dc:title>
  <dc:subject/>
  <dc:creator>MessingerRR</dc:creator>
  <cp:keywords/>
  <dc:description/>
  <cp:lastModifiedBy>Roberts, John</cp:lastModifiedBy>
  <cp:revision>3</cp:revision>
  <dcterms:created xsi:type="dcterms:W3CDTF">2012-06-21T23:00:00Z</dcterms:created>
  <dcterms:modified xsi:type="dcterms:W3CDTF">2012-06-21T23:00:00Z</dcterms:modified>
</cp:coreProperties>
</file>