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A793C" w14:textId="77777777" w:rsidR="00664B3A" w:rsidRPr="00EE6480" w:rsidRDefault="00664B3A" w:rsidP="00201C6B">
      <w:pPr>
        <w:rPr>
          <w:color w:val="000000"/>
          <w:szCs w:val="20"/>
          <w:shd w:val="clear" w:color="auto" w:fill="FFFFFF"/>
        </w:rPr>
      </w:pPr>
    </w:p>
    <w:p w14:paraId="0815ECB9" w14:textId="79F99BC9" w:rsidR="00664B3A" w:rsidRPr="00664B3A" w:rsidRDefault="00664B3A" w:rsidP="00201C6B">
      <w:pPr>
        <w:rPr>
          <w:color w:val="000000"/>
          <w:szCs w:val="20"/>
          <w:shd w:val="clear" w:color="auto" w:fill="FFFFFF"/>
        </w:rPr>
      </w:pPr>
      <w:r w:rsidRPr="00664B3A">
        <w:rPr>
          <w:b/>
          <w:bCs/>
          <w:color w:val="000000"/>
          <w:szCs w:val="20"/>
          <w:shd w:val="clear" w:color="auto" w:fill="FFFFFF"/>
        </w:rPr>
        <w:t>Section 1100.50  General Provisions</w:t>
      </w:r>
    </w:p>
    <w:p w14:paraId="4C272370" w14:textId="77777777" w:rsidR="00664B3A" w:rsidRPr="00664B3A" w:rsidRDefault="00664B3A" w:rsidP="00201C6B">
      <w:pPr>
        <w:rPr>
          <w:color w:val="000000"/>
          <w:szCs w:val="20"/>
          <w:shd w:val="clear" w:color="auto" w:fill="FFFFFF"/>
        </w:rPr>
      </w:pPr>
    </w:p>
    <w:p w14:paraId="14875C4D" w14:textId="6EC3A49E" w:rsidR="00664B3A" w:rsidRPr="00664B3A" w:rsidRDefault="00664B3A" w:rsidP="00201C6B">
      <w:pPr>
        <w:ind w:left="1440" w:hanging="720"/>
        <w:rPr>
          <w:color w:val="000000"/>
          <w:szCs w:val="20"/>
          <w:shd w:val="clear" w:color="auto" w:fill="FFFFFF"/>
        </w:rPr>
      </w:pPr>
      <w:r w:rsidRPr="00664B3A">
        <w:rPr>
          <w:color w:val="000000"/>
          <w:szCs w:val="20"/>
          <w:shd w:val="clear" w:color="auto" w:fill="FFFFFF"/>
        </w:rPr>
        <w:t>a)</w:t>
      </w:r>
      <w:r w:rsidRPr="00664B3A">
        <w:rPr>
          <w:color w:val="000000"/>
          <w:szCs w:val="20"/>
          <w:shd w:val="clear" w:color="auto" w:fill="FFFFFF"/>
        </w:rPr>
        <w:tab/>
        <w:t>A permittee</w:t>
      </w:r>
      <w:r w:rsidR="00EE6480">
        <w:rPr>
          <w:color w:val="000000"/>
          <w:szCs w:val="20"/>
          <w:shd w:val="clear" w:color="auto" w:fill="FFFFFF"/>
        </w:rPr>
        <w:t>'</w:t>
      </w:r>
      <w:r w:rsidRPr="00664B3A">
        <w:rPr>
          <w:color w:val="000000"/>
          <w:szCs w:val="20"/>
          <w:shd w:val="clear" w:color="auto" w:fill="FFFFFF"/>
        </w:rPr>
        <w:t>s method of planting and distribution must be approved by the Department.</w:t>
      </w:r>
    </w:p>
    <w:p w14:paraId="27ECBCEE" w14:textId="77777777" w:rsidR="00664B3A" w:rsidRPr="00664B3A" w:rsidRDefault="00664B3A" w:rsidP="00201C6B">
      <w:pPr>
        <w:rPr>
          <w:color w:val="000000"/>
          <w:szCs w:val="20"/>
          <w:shd w:val="clear" w:color="auto" w:fill="FFFFFF"/>
        </w:rPr>
      </w:pPr>
    </w:p>
    <w:p w14:paraId="4018D0D3" w14:textId="427E7971" w:rsidR="00664B3A" w:rsidRPr="00664B3A" w:rsidRDefault="00664B3A" w:rsidP="00201C6B">
      <w:pPr>
        <w:ind w:left="1440" w:hanging="720"/>
        <w:rPr>
          <w:color w:val="000000"/>
          <w:szCs w:val="20"/>
          <w:shd w:val="clear" w:color="auto" w:fill="FFFFFF"/>
        </w:rPr>
      </w:pPr>
      <w:r w:rsidRPr="00664B3A">
        <w:rPr>
          <w:color w:val="000000"/>
          <w:szCs w:val="20"/>
          <w:shd w:val="clear" w:color="auto" w:fill="FFFFFF"/>
        </w:rPr>
        <w:t>b)</w:t>
      </w:r>
      <w:r w:rsidRPr="00664B3A">
        <w:rPr>
          <w:color w:val="000000"/>
          <w:szCs w:val="20"/>
          <w:shd w:val="clear" w:color="auto" w:fill="FFFFFF"/>
        </w:rPr>
        <w:tab/>
        <w:t>Permits shall expire on December 31 every year.</w:t>
      </w:r>
    </w:p>
    <w:p w14:paraId="13100ABE" w14:textId="77777777" w:rsidR="00664B3A" w:rsidRPr="00664B3A" w:rsidRDefault="00664B3A" w:rsidP="00201C6B">
      <w:pPr>
        <w:rPr>
          <w:color w:val="000000"/>
          <w:szCs w:val="20"/>
          <w:shd w:val="clear" w:color="auto" w:fill="FFFFFF"/>
        </w:rPr>
      </w:pPr>
    </w:p>
    <w:p w14:paraId="6978D790" w14:textId="17D922A5" w:rsidR="00664B3A" w:rsidRPr="00664B3A" w:rsidRDefault="00664B3A" w:rsidP="00201C6B">
      <w:pPr>
        <w:ind w:left="1440" w:hanging="720"/>
        <w:rPr>
          <w:color w:val="000000"/>
          <w:szCs w:val="20"/>
          <w:shd w:val="clear" w:color="auto" w:fill="FFFFFF"/>
        </w:rPr>
      </w:pPr>
      <w:r w:rsidRPr="00664B3A">
        <w:rPr>
          <w:color w:val="000000"/>
          <w:szCs w:val="20"/>
          <w:shd w:val="clear" w:color="auto" w:fill="FFFFFF"/>
        </w:rPr>
        <w:t>c)</w:t>
      </w:r>
      <w:r w:rsidRPr="00664B3A">
        <w:rPr>
          <w:color w:val="000000"/>
          <w:szCs w:val="20"/>
          <w:shd w:val="clear" w:color="auto" w:fill="FFFFFF"/>
        </w:rPr>
        <w:tab/>
      </w:r>
      <w:r w:rsidR="006A0E47">
        <w:rPr>
          <w:color w:val="000000"/>
          <w:szCs w:val="20"/>
          <w:shd w:val="clear" w:color="auto" w:fill="FFFFFF"/>
        </w:rPr>
        <w:t>Permits will be</w:t>
      </w:r>
      <w:r w:rsidRPr="00664B3A">
        <w:rPr>
          <w:color w:val="000000"/>
          <w:szCs w:val="20"/>
          <w:shd w:val="clear" w:color="auto" w:fill="FFFFFF"/>
        </w:rPr>
        <w:t xml:space="preserve"> reissued for another year upon the filing of the end of the year report and by filing an application for permit renewal with the Department.  Permit renewal applications shall be on forms provided by the Department</w:t>
      </w:r>
      <w:r w:rsidR="006A0E47">
        <w:rPr>
          <w:color w:val="000000"/>
          <w:szCs w:val="20"/>
          <w:shd w:val="clear" w:color="auto" w:fill="FFFFFF"/>
        </w:rPr>
        <w:t xml:space="preserve"> and shall include the information required in Section 1100.40</w:t>
      </w:r>
      <w:r w:rsidRPr="00664B3A">
        <w:rPr>
          <w:color w:val="000000"/>
          <w:szCs w:val="20"/>
          <w:shd w:val="clear" w:color="auto" w:fill="FFFFFF"/>
        </w:rPr>
        <w:t>.</w:t>
      </w:r>
    </w:p>
    <w:p w14:paraId="5BF2A686" w14:textId="77777777" w:rsidR="00664B3A" w:rsidRPr="00664B3A" w:rsidRDefault="00664B3A" w:rsidP="00201C6B">
      <w:pPr>
        <w:rPr>
          <w:color w:val="000000"/>
          <w:szCs w:val="20"/>
          <w:shd w:val="clear" w:color="auto" w:fill="FFFFFF"/>
        </w:rPr>
      </w:pPr>
    </w:p>
    <w:p w14:paraId="06EB3C26" w14:textId="6D4CC88D" w:rsidR="00664B3A" w:rsidRPr="00664B3A" w:rsidRDefault="00664B3A" w:rsidP="00201C6B">
      <w:pPr>
        <w:ind w:left="1440" w:hanging="720"/>
        <w:rPr>
          <w:color w:val="000000"/>
          <w:szCs w:val="20"/>
          <w:shd w:val="clear" w:color="auto" w:fill="FFFFFF"/>
        </w:rPr>
      </w:pPr>
      <w:r w:rsidRPr="00664B3A">
        <w:rPr>
          <w:color w:val="000000"/>
          <w:szCs w:val="20"/>
          <w:shd w:val="clear" w:color="auto" w:fill="FFFFFF"/>
        </w:rPr>
        <w:t>d)</w:t>
      </w:r>
      <w:r w:rsidRPr="00664B3A">
        <w:rPr>
          <w:color w:val="000000"/>
          <w:szCs w:val="20"/>
          <w:shd w:val="clear" w:color="auto" w:fill="FFFFFF"/>
        </w:rPr>
        <w:tab/>
        <w:t>Except as otherwise stated on the face of a permit, any person who is under the direct control of the permittee, or who is an agent of the permittee for the purposes authorized by the permit, may carry out the activity authorized by the permit.</w:t>
      </w:r>
    </w:p>
    <w:p w14:paraId="096F2CA3" w14:textId="77777777" w:rsidR="00664B3A" w:rsidRPr="00664B3A" w:rsidRDefault="00664B3A" w:rsidP="00201C6B">
      <w:pPr>
        <w:rPr>
          <w:color w:val="000000"/>
          <w:szCs w:val="20"/>
          <w:shd w:val="clear" w:color="auto" w:fill="FFFFFF"/>
        </w:rPr>
      </w:pPr>
    </w:p>
    <w:p w14:paraId="091030DA" w14:textId="6DFD0892" w:rsidR="00664B3A" w:rsidRPr="00664B3A" w:rsidRDefault="00664B3A" w:rsidP="00201C6B">
      <w:pPr>
        <w:ind w:left="1440" w:hanging="720"/>
        <w:rPr>
          <w:color w:val="000000"/>
          <w:szCs w:val="20"/>
          <w:shd w:val="clear" w:color="auto" w:fill="FFFFFF"/>
        </w:rPr>
      </w:pPr>
      <w:r w:rsidRPr="00664B3A">
        <w:rPr>
          <w:color w:val="000000"/>
          <w:szCs w:val="20"/>
          <w:shd w:val="clear" w:color="auto" w:fill="FFFFFF"/>
        </w:rPr>
        <w:t>e)</w:t>
      </w:r>
      <w:r w:rsidRPr="00664B3A">
        <w:rPr>
          <w:color w:val="000000"/>
          <w:szCs w:val="20"/>
          <w:shd w:val="clear" w:color="auto" w:fill="FFFFFF"/>
        </w:rPr>
        <w:tab/>
        <w:t>The permittee is responsible for ensuring compliance with the provisions of the permit and reporting on behalf of the permittee</w:t>
      </w:r>
      <w:r w:rsidR="00EE6480">
        <w:rPr>
          <w:color w:val="000000"/>
          <w:szCs w:val="20"/>
          <w:shd w:val="clear" w:color="auto" w:fill="FFFFFF"/>
        </w:rPr>
        <w:t>'</w:t>
      </w:r>
      <w:r w:rsidRPr="00664B3A">
        <w:rPr>
          <w:color w:val="000000"/>
          <w:szCs w:val="20"/>
          <w:shd w:val="clear" w:color="auto" w:fill="FFFFFF"/>
        </w:rPr>
        <w:t xml:space="preserve">s agents engaged in the activity authorized by the permit.  The permittee must maintain a record of all material that is sold, distributed, or planted, for a period of 2 years after the material is sold, distributed, or planted, whichever </w:t>
      </w:r>
      <w:r w:rsidR="006A0E47">
        <w:rPr>
          <w:color w:val="000000"/>
          <w:szCs w:val="20"/>
          <w:shd w:val="clear" w:color="auto" w:fill="FFFFFF"/>
        </w:rPr>
        <w:t>listed action that occurs latest in time</w:t>
      </w:r>
      <w:r w:rsidRPr="00664B3A">
        <w:rPr>
          <w:color w:val="000000"/>
          <w:szCs w:val="20"/>
          <w:shd w:val="clear" w:color="auto" w:fill="FFFFFF"/>
        </w:rPr>
        <w:t>, and shall present such record upon request to Department.</w:t>
      </w:r>
    </w:p>
    <w:p w14:paraId="4D2EC12F" w14:textId="77777777" w:rsidR="00664B3A" w:rsidRPr="00664B3A" w:rsidRDefault="00664B3A" w:rsidP="00201C6B">
      <w:pPr>
        <w:rPr>
          <w:color w:val="000000"/>
          <w:szCs w:val="20"/>
          <w:shd w:val="clear" w:color="auto" w:fill="FFFFFF"/>
        </w:rPr>
      </w:pPr>
    </w:p>
    <w:p w14:paraId="15B60570" w14:textId="4034CE1A" w:rsidR="00664B3A" w:rsidRPr="00664B3A" w:rsidRDefault="00664B3A" w:rsidP="00201C6B">
      <w:pPr>
        <w:ind w:left="1440" w:hanging="720"/>
        <w:rPr>
          <w:color w:val="000000"/>
          <w:szCs w:val="20"/>
          <w:shd w:val="clear" w:color="auto" w:fill="FFFFFF"/>
        </w:rPr>
      </w:pPr>
      <w:r w:rsidRPr="00664B3A">
        <w:rPr>
          <w:color w:val="000000"/>
          <w:szCs w:val="20"/>
          <w:shd w:val="clear" w:color="auto" w:fill="FFFFFF"/>
        </w:rPr>
        <w:t>f)</w:t>
      </w:r>
      <w:r w:rsidRPr="00664B3A">
        <w:rPr>
          <w:color w:val="000000"/>
          <w:szCs w:val="20"/>
          <w:shd w:val="clear" w:color="auto" w:fill="FFFFFF"/>
        </w:rPr>
        <w:tab/>
        <w:t>Permits are non-transferable.</w:t>
      </w:r>
    </w:p>
    <w:p w14:paraId="02FB599B" w14:textId="77777777" w:rsidR="00664B3A" w:rsidRPr="00664B3A" w:rsidRDefault="00664B3A" w:rsidP="00201C6B">
      <w:pPr>
        <w:rPr>
          <w:color w:val="000000"/>
          <w:szCs w:val="20"/>
          <w:shd w:val="clear" w:color="auto" w:fill="FFFFFF"/>
        </w:rPr>
      </w:pPr>
    </w:p>
    <w:p w14:paraId="2D26E91D" w14:textId="307FD9C3" w:rsidR="00EE6480" w:rsidRPr="00664B3A" w:rsidRDefault="00664B3A" w:rsidP="00201C6B">
      <w:pPr>
        <w:ind w:left="1440" w:hanging="720"/>
      </w:pPr>
      <w:r w:rsidRPr="00664B3A">
        <w:rPr>
          <w:color w:val="000000"/>
          <w:szCs w:val="20"/>
          <w:shd w:val="clear" w:color="auto" w:fill="FFFFFF"/>
        </w:rPr>
        <w:t>g)</w:t>
      </w:r>
      <w:r w:rsidRPr="00664B3A">
        <w:rPr>
          <w:color w:val="000000"/>
          <w:szCs w:val="20"/>
          <w:shd w:val="clear" w:color="auto" w:fill="FFFFFF"/>
        </w:rPr>
        <w:tab/>
        <w:t>Permits issued under this Part or valid copies thereof must be in the possession of the permittee or the permittee</w:t>
      </w:r>
      <w:r w:rsidR="00EE6480">
        <w:rPr>
          <w:color w:val="000000"/>
          <w:szCs w:val="20"/>
          <w:shd w:val="clear" w:color="auto" w:fill="FFFFFF"/>
        </w:rPr>
        <w:t>'</w:t>
      </w:r>
      <w:r w:rsidRPr="00664B3A">
        <w:rPr>
          <w:color w:val="000000"/>
          <w:szCs w:val="20"/>
          <w:shd w:val="clear" w:color="auto" w:fill="FFFFFF"/>
        </w:rPr>
        <w:t xml:space="preserve">s agents when engaged in the selling, distributing, or planting of material and presented upon </w:t>
      </w:r>
      <w:r w:rsidR="006A0E47">
        <w:rPr>
          <w:color w:val="000000"/>
          <w:szCs w:val="20"/>
          <w:shd w:val="clear" w:color="auto" w:fill="FFFFFF"/>
        </w:rPr>
        <w:t xml:space="preserve">the request of </w:t>
      </w:r>
      <w:r w:rsidRPr="00664B3A">
        <w:rPr>
          <w:color w:val="000000"/>
          <w:szCs w:val="20"/>
          <w:shd w:val="clear" w:color="auto" w:fill="FFFFFF"/>
        </w:rPr>
        <w:t xml:space="preserve">any authorized officer or agent of the Department or any police officer of the State of Illinois or </w:t>
      </w:r>
      <w:r w:rsidR="006A0E47">
        <w:rPr>
          <w:color w:val="000000"/>
          <w:szCs w:val="20"/>
          <w:shd w:val="clear" w:color="auto" w:fill="FFFFFF"/>
        </w:rPr>
        <w:t xml:space="preserve">a police officer </w:t>
      </w:r>
      <w:r w:rsidRPr="00664B3A">
        <w:rPr>
          <w:color w:val="000000"/>
          <w:szCs w:val="20"/>
          <w:shd w:val="clear" w:color="auto" w:fill="FFFFFF"/>
        </w:rPr>
        <w:t>of any unit of local government within the State of Illinois.</w:t>
      </w:r>
    </w:p>
    <w:sectPr w:rsidR="00EE6480" w:rsidRPr="00664B3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DE2E2" w14:textId="77777777" w:rsidR="00664B3A" w:rsidRDefault="00664B3A">
      <w:r>
        <w:separator/>
      </w:r>
    </w:p>
  </w:endnote>
  <w:endnote w:type="continuationSeparator" w:id="0">
    <w:p w14:paraId="232EB5B8" w14:textId="77777777" w:rsidR="00664B3A" w:rsidRDefault="00664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0E5A3" w14:textId="77777777" w:rsidR="00664B3A" w:rsidRDefault="00664B3A">
      <w:r>
        <w:separator/>
      </w:r>
    </w:p>
  </w:footnote>
  <w:footnote w:type="continuationSeparator" w:id="0">
    <w:p w14:paraId="23A3C1ED" w14:textId="77777777" w:rsidR="00664B3A" w:rsidRDefault="00664B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3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7671"/>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1C6B"/>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4B3A"/>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0E47"/>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E648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ED71DC"/>
  <w15:chartTrackingRefBased/>
  <w15:docId w15:val="{C4E942BF-CD3A-4BAD-9CFE-93D176EF2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5534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272</Words>
  <Characters>1367</Characters>
  <Application>Microsoft Office Word</Application>
  <DocSecurity>0</DocSecurity>
  <Lines>11</Lines>
  <Paragraphs>3</Paragraphs>
  <ScaleCrop>false</ScaleCrop>
  <Company>Illinois General Assembly</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cp:lastPrinted>2025-08-27T16:47:00Z</cp:lastPrinted>
  <dcterms:created xsi:type="dcterms:W3CDTF">2025-04-15T17:27:00Z</dcterms:created>
  <dcterms:modified xsi:type="dcterms:W3CDTF">2025-10-17T13:28:00Z</dcterms:modified>
</cp:coreProperties>
</file>