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8E" w:rsidRDefault="00C1118E" w:rsidP="005152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118E" w:rsidRDefault="00C1118E" w:rsidP="005152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1090.20  Actions Requiring Review</w:t>
      </w:r>
      <w:r>
        <w:t xml:space="preserve"> </w:t>
      </w:r>
    </w:p>
    <w:p w:rsidR="00C1118E" w:rsidRDefault="00C1118E" w:rsidP="00515260">
      <w:pPr>
        <w:widowControl w:val="0"/>
        <w:autoSpaceDE w:val="0"/>
        <w:autoSpaceDN w:val="0"/>
        <w:adjustRightInd w:val="0"/>
      </w:pPr>
    </w:p>
    <w:p w:rsidR="00C1118E" w:rsidRDefault="00C1118E" w:rsidP="00515260">
      <w:pPr>
        <w:widowControl w:val="0"/>
        <w:autoSpaceDE w:val="0"/>
        <w:autoSpaceDN w:val="0"/>
        <w:adjustRightInd w:val="0"/>
      </w:pPr>
      <w:r>
        <w:t xml:space="preserve">Any construction, land management or other activity performed by, or for which financial assistance is administered or provided by, a State agency that will result in an adverse impact to a wetland shall be subject to compliance with this Part.  This includes but is not limited to the following: </w:t>
      </w:r>
    </w:p>
    <w:p w:rsidR="00710BC1" w:rsidRDefault="00710BC1" w:rsidP="00515260">
      <w:pPr>
        <w:widowControl w:val="0"/>
        <w:autoSpaceDE w:val="0"/>
        <w:autoSpaceDN w:val="0"/>
        <w:adjustRightInd w:val="0"/>
      </w:pPr>
    </w:p>
    <w:p w:rsidR="00C1118E" w:rsidRDefault="00C1118E" w:rsidP="005152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alteration, removal, excavation, or dredging of soil, sand, gravel, minerals, organic matter, vegetation, or naturally occurring materials of any kind from a wetland; </w:t>
      </w:r>
    </w:p>
    <w:p w:rsidR="00710BC1" w:rsidRDefault="00710BC1" w:rsidP="00515260">
      <w:pPr>
        <w:widowControl w:val="0"/>
        <w:autoSpaceDE w:val="0"/>
        <w:autoSpaceDN w:val="0"/>
        <w:adjustRightInd w:val="0"/>
        <w:ind w:left="1440" w:hanging="720"/>
      </w:pPr>
    </w:p>
    <w:p w:rsidR="00C1118E" w:rsidRDefault="00C1118E" w:rsidP="005152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discharge or deposit of fill material or dredged material into a wetland; </w:t>
      </w:r>
    </w:p>
    <w:p w:rsidR="00710BC1" w:rsidRDefault="00710BC1" w:rsidP="00515260">
      <w:pPr>
        <w:widowControl w:val="0"/>
        <w:autoSpaceDE w:val="0"/>
        <w:autoSpaceDN w:val="0"/>
        <w:adjustRightInd w:val="0"/>
        <w:ind w:left="1440" w:hanging="720"/>
      </w:pPr>
    </w:p>
    <w:p w:rsidR="00C1118E" w:rsidRDefault="00C1118E" w:rsidP="005152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alteration of existing drainage characteristics, sedimentation patterns, or flood retention characteristics of a wetland; </w:t>
      </w:r>
    </w:p>
    <w:p w:rsidR="00710BC1" w:rsidRDefault="00710BC1" w:rsidP="00515260">
      <w:pPr>
        <w:widowControl w:val="0"/>
        <w:autoSpaceDE w:val="0"/>
        <w:autoSpaceDN w:val="0"/>
        <w:adjustRightInd w:val="0"/>
        <w:ind w:left="1440" w:hanging="720"/>
      </w:pPr>
    </w:p>
    <w:p w:rsidR="00C1118E" w:rsidRDefault="00C1118E" w:rsidP="0051526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disturbance of the water level or water table of a wetland; </w:t>
      </w:r>
    </w:p>
    <w:p w:rsidR="00710BC1" w:rsidRDefault="00710BC1" w:rsidP="00515260">
      <w:pPr>
        <w:widowControl w:val="0"/>
        <w:autoSpaceDE w:val="0"/>
        <w:autoSpaceDN w:val="0"/>
        <w:adjustRightInd w:val="0"/>
        <w:ind w:left="1440" w:hanging="720"/>
      </w:pPr>
    </w:p>
    <w:p w:rsidR="00C1118E" w:rsidRDefault="00C1118E" w:rsidP="0051526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destruction or removal of plant life that would alter the character of a wetland, except for activities undertaken in accordance with the Illinois Noxious Weed Act; </w:t>
      </w:r>
    </w:p>
    <w:p w:rsidR="00710BC1" w:rsidRDefault="00710BC1" w:rsidP="00515260">
      <w:pPr>
        <w:widowControl w:val="0"/>
        <w:autoSpaceDE w:val="0"/>
        <w:autoSpaceDN w:val="0"/>
        <w:adjustRightInd w:val="0"/>
        <w:ind w:left="1440" w:hanging="720"/>
      </w:pPr>
    </w:p>
    <w:p w:rsidR="00C1118E" w:rsidRDefault="00C1118E" w:rsidP="0051526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transfer of State owned wetlands to any entity other than another State agency; and </w:t>
      </w:r>
    </w:p>
    <w:p w:rsidR="00710BC1" w:rsidRDefault="00710BC1" w:rsidP="00515260">
      <w:pPr>
        <w:widowControl w:val="0"/>
        <w:autoSpaceDE w:val="0"/>
        <w:autoSpaceDN w:val="0"/>
        <w:adjustRightInd w:val="0"/>
        <w:ind w:left="1440" w:hanging="720"/>
      </w:pPr>
    </w:p>
    <w:p w:rsidR="00C1118E" w:rsidRDefault="00C1118E" w:rsidP="0051526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Other actions that cause or may cause adverse wetland impacts. </w:t>
      </w:r>
    </w:p>
    <w:sectPr w:rsidR="00C1118E" w:rsidSect="0051526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18E"/>
    <w:rsid w:val="000B43EB"/>
    <w:rsid w:val="00515260"/>
    <w:rsid w:val="0058766B"/>
    <w:rsid w:val="00710BC1"/>
    <w:rsid w:val="00B674A6"/>
    <w:rsid w:val="00C1118E"/>
    <w:rsid w:val="00F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1090</vt:lpstr>
    </vt:vector>
  </TitlesOfParts>
  <Company>General Assembly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1090</dc:title>
  <dc:subject/>
  <dc:creator>SchnappMA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