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77" w:rsidRDefault="005E7C77" w:rsidP="005E7C77">
      <w:pPr>
        <w:widowControl w:val="0"/>
        <w:autoSpaceDE w:val="0"/>
        <w:autoSpaceDN w:val="0"/>
        <w:adjustRightInd w:val="0"/>
      </w:pPr>
      <w:bookmarkStart w:id="0" w:name="_GoBack"/>
      <w:bookmarkEnd w:id="0"/>
    </w:p>
    <w:p w:rsidR="005E7C77" w:rsidRDefault="005E7C77" w:rsidP="005E7C77">
      <w:pPr>
        <w:widowControl w:val="0"/>
        <w:autoSpaceDE w:val="0"/>
        <w:autoSpaceDN w:val="0"/>
        <w:adjustRightInd w:val="0"/>
      </w:pPr>
      <w:r>
        <w:rPr>
          <w:b/>
          <w:bCs/>
        </w:rPr>
        <w:t>Section 1070.10  Definitions</w:t>
      </w:r>
      <w:r>
        <w:t xml:space="preserve"> </w:t>
      </w:r>
    </w:p>
    <w:p w:rsidR="005E7C77" w:rsidRDefault="005E7C77" w:rsidP="005E7C77">
      <w:pPr>
        <w:widowControl w:val="0"/>
        <w:autoSpaceDE w:val="0"/>
        <w:autoSpaceDN w:val="0"/>
        <w:adjustRightInd w:val="0"/>
      </w:pPr>
    </w:p>
    <w:p w:rsidR="005E7C77" w:rsidRDefault="005E7C77" w:rsidP="005E7C77">
      <w:pPr>
        <w:widowControl w:val="0"/>
        <w:autoSpaceDE w:val="0"/>
        <w:autoSpaceDN w:val="0"/>
        <w:adjustRightInd w:val="0"/>
        <w:ind w:left="1440"/>
      </w:pPr>
      <w:r>
        <w:rPr>
          <w:i/>
          <w:iCs/>
        </w:rPr>
        <w:t>Animal – those organisms commonly included in the science of zoology and generally distinguished from plants by possession of a nervous system and the ability to move from place to place, including all invertebrates such as sponges and mollusks as well as vertebrates such as fishes, amphibians, reptiles, birds, and mammals.</w:t>
      </w:r>
      <w:r>
        <w:t xml:space="preserve">  (Section 2 of the Illinois Endangered Species Protection Act) (the Act) [520 ILCS 10/2]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Animal Product – the fur, hide, skin, teeth, feathers, tusks, claws, eggs, nests or the body or any portion thereof whether in a green or raw state or as a product manufactured or refined from an animal protected under</w:t>
      </w:r>
      <w:r>
        <w:t xml:space="preserve"> the Illinois Endangered Species Protection </w:t>
      </w:r>
      <w:r>
        <w:rPr>
          <w:i/>
          <w:iCs/>
        </w:rPr>
        <w:t>Act</w:t>
      </w:r>
      <w:r>
        <w:t xml:space="preserve"> (Section 2 of the Act) </w:t>
      </w:r>
      <w:r>
        <w:rPr>
          <w:i/>
          <w:iCs/>
        </w:rPr>
        <w:t xml:space="preserve">or under </w:t>
      </w:r>
      <w:r w:rsidR="000B4F82" w:rsidRPr="00A21F7A">
        <w:rPr>
          <w:iCs/>
        </w:rPr>
        <w:t>this Part</w:t>
      </w:r>
      <w:r w:rsidR="005742A5">
        <w:rPr>
          <w:iCs/>
        </w:rPr>
        <w:t>.</w:t>
      </w:r>
      <w:r>
        <w:t xml:space="preserve">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Board – the Illinois Endangered Species Protection Board.</w:t>
      </w:r>
      <w:r>
        <w:t xml:space="preserve"> (Section 2 of the Act)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Department – the Illinois</w:t>
      </w:r>
      <w:r>
        <w:t xml:space="preserve"> </w:t>
      </w:r>
      <w:r>
        <w:rPr>
          <w:i/>
          <w:iCs/>
        </w:rPr>
        <w:t>Department of Natural Resources</w:t>
      </w:r>
      <w:r>
        <w:t xml:space="preserve">. (Section 2 of the Act)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Director – the Director of the Illinois</w:t>
      </w:r>
      <w:r>
        <w:t xml:space="preserve"> </w:t>
      </w:r>
      <w:r>
        <w:rPr>
          <w:i/>
          <w:iCs/>
        </w:rPr>
        <w:t>Department of Natural Resources</w:t>
      </w:r>
      <w:r>
        <w:t xml:space="preserve">. (Section 2 of the Act)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Endangered Species – any species of plant or animal classified as endangered under the Federal Endangered Species Act of 1973 (P.L. 93-205, effective December 28, 1973) and amendments thereto, plus such other species which the Board may list as in danger of extinction in the wild in Illinois due to one or more causes including but not limited to, the destruction, diminution or disturbance of habitat, overexploitation, predation, pollution, disease, or other natural or manmade factors affecting its prospects of survival, but not including nursery plant stock obtained from a non-wild source, nor pre-act or legally obtained birds of prey held by licensed falconers.</w:t>
      </w:r>
      <w:r>
        <w:t xml:space="preserve"> (Section 2 of the Act)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t xml:space="preserve">Federal Endangered Plant – A plant appearing on the Federal Endangered Species List.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Illinois List – those species of animals and plants listed by the Board as endangered or threatened.</w:t>
      </w:r>
      <w:r>
        <w:t xml:space="preserve"> (Section 2 of the Act)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Person – any individual, firm, corporation, partnership, trust, association, private entity, government agency, or their agents, and representatives.</w:t>
      </w:r>
      <w:r>
        <w:t xml:space="preserve"> (Section 2 of the Act)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Plant – any organism not considered to be an animal, including such organisms as algae, fungi, bryophytes, and ferns, as well as flowering plants and conifers.</w:t>
      </w:r>
      <w:r>
        <w:t xml:space="preserve"> (Section 2 of the Act)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Plant Product – any plant body or part thereof removed from natural habitat, including seeds, fruits, roots, stems, flowers, leaves, or products made from any of these, including extracts and powders.</w:t>
      </w:r>
      <w:r>
        <w:t xml:space="preserve"> (Section 2 of the Act)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t xml:space="preserve">Program Manager – the supervisor of the Endangered and Threatened Species Conservation Program in the Department.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t xml:space="preserve">Scrap – to dispose of a specimen or product of an endangered or threatened species in a manner which permanently removes that specimen or product from the possession of the permit holder and renders the specimen or product unsuitable for possession by any other person.  This shall include, but not be limited to euthanasia, burning, or burial.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t xml:space="preserve">Specimen – a live individual of any animal or plant species.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t xml:space="preserve">Take – in reference to animals and animal products, to harm, hunt, shoot, pursue, lure, wound, kill, destroy, harass, gig, spear, ensnare, trap, capture, collect, or to attempt to engage in such conduct.  In reference to plants and plant products, to collect, pick, cut, dig up, kill, destroy, bury, crush, or harm in any way. </w:t>
      </w:r>
    </w:p>
    <w:p w:rsidR="005E7C77" w:rsidRDefault="005E7C77" w:rsidP="005E7C77">
      <w:pPr>
        <w:widowControl w:val="0"/>
        <w:autoSpaceDE w:val="0"/>
        <w:autoSpaceDN w:val="0"/>
        <w:adjustRightInd w:val="0"/>
        <w:ind w:left="1440"/>
      </w:pPr>
    </w:p>
    <w:p w:rsidR="005E7C77" w:rsidRDefault="005E7C77" w:rsidP="005E7C77">
      <w:pPr>
        <w:widowControl w:val="0"/>
        <w:autoSpaceDE w:val="0"/>
        <w:autoSpaceDN w:val="0"/>
        <w:adjustRightInd w:val="0"/>
        <w:ind w:left="1440"/>
      </w:pPr>
      <w:r>
        <w:rPr>
          <w:i/>
          <w:iCs/>
        </w:rPr>
        <w:t>Threatened Species – any species of plant or animal classified as threatened under the Federal Endangered Species Act of 1973 (P.L. 93-205,</w:t>
      </w:r>
      <w:r>
        <w:t xml:space="preserve"> effective December 28, 1973) </w:t>
      </w:r>
      <w:r>
        <w:rPr>
          <w:i/>
          <w:iCs/>
        </w:rPr>
        <w:t>and amendments thereto, plus such other species which the Board may list as</w:t>
      </w:r>
      <w:r>
        <w:t xml:space="preserve"> likely to become endangered </w:t>
      </w:r>
      <w:r>
        <w:rPr>
          <w:i/>
          <w:iCs/>
        </w:rPr>
        <w:t>in Illinois</w:t>
      </w:r>
      <w:r>
        <w:t xml:space="preserve"> within the foreseeable future. (Section 2 of the Act) </w:t>
      </w:r>
    </w:p>
    <w:p w:rsidR="005E7C77" w:rsidRDefault="005E7C77" w:rsidP="005E7C77">
      <w:pPr>
        <w:widowControl w:val="0"/>
        <w:autoSpaceDE w:val="0"/>
        <w:autoSpaceDN w:val="0"/>
        <w:adjustRightInd w:val="0"/>
      </w:pPr>
    </w:p>
    <w:p w:rsidR="005A04C2" w:rsidRDefault="005A04C2">
      <w:pPr>
        <w:pStyle w:val="JCARSourceNote"/>
        <w:ind w:firstLine="720"/>
      </w:pPr>
      <w:r>
        <w:t xml:space="preserve">(Source:  Amended at 27 Ill. Reg. </w:t>
      </w:r>
      <w:r w:rsidR="00A71654">
        <w:t>10040</w:t>
      </w:r>
      <w:r>
        <w:t xml:space="preserve">, effective </w:t>
      </w:r>
      <w:r w:rsidR="00A71654">
        <w:t>June 23, 2003</w:t>
      </w:r>
      <w:r>
        <w:t>)</w:t>
      </w:r>
    </w:p>
    <w:sectPr w:rsidR="005A04C2" w:rsidSect="005E7C7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C77"/>
    <w:rsid w:val="000B4F82"/>
    <w:rsid w:val="00104FFD"/>
    <w:rsid w:val="001B0490"/>
    <w:rsid w:val="001F6124"/>
    <w:rsid w:val="00306181"/>
    <w:rsid w:val="00463F09"/>
    <w:rsid w:val="004A2363"/>
    <w:rsid w:val="005742A5"/>
    <w:rsid w:val="005A04C2"/>
    <w:rsid w:val="005E7C77"/>
    <w:rsid w:val="00A21F7A"/>
    <w:rsid w:val="00A71654"/>
    <w:rsid w:val="00BA57B0"/>
    <w:rsid w:val="00BC61B6"/>
    <w:rsid w:val="00C8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0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0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1070</vt:lpstr>
    </vt:vector>
  </TitlesOfParts>
  <Company>General Assembly</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