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5C" w:rsidRDefault="00BD5D5C" w:rsidP="008E49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5D5C" w:rsidRDefault="00BD5D5C" w:rsidP="008E49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950.10  Statewide Regulations</w:t>
      </w:r>
      <w:r>
        <w:t xml:space="preserve"> </w:t>
      </w:r>
    </w:p>
    <w:p w:rsidR="00BD5D5C" w:rsidRDefault="00BD5D5C" w:rsidP="008E4951">
      <w:pPr>
        <w:widowControl w:val="0"/>
        <w:autoSpaceDE w:val="0"/>
        <w:autoSpaceDN w:val="0"/>
        <w:adjustRightInd w:val="0"/>
      </w:pPr>
    </w:p>
    <w:p w:rsidR="00BD5D5C" w:rsidRDefault="00BD5D5C" w:rsidP="008E4951">
      <w:pPr>
        <w:widowControl w:val="0"/>
        <w:autoSpaceDE w:val="0"/>
        <w:autoSpaceDN w:val="0"/>
        <w:adjustRightInd w:val="0"/>
      </w:pPr>
      <w:r>
        <w:t xml:space="preserve">All regulations found in 17 Ill. Adm. Code 110 will apply unless regulations in this Part are more restrictive. </w:t>
      </w:r>
    </w:p>
    <w:sectPr w:rsidR="00BD5D5C" w:rsidSect="008E49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5D5C"/>
    <w:rsid w:val="004E5E08"/>
    <w:rsid w:val="008E4951"/>
    <w:rsid w:val="00A67DCD"/>
    <w:rsid w:val="00BD5D5C"/>
    <w:rsid w:val="00FE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