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F2" w:rsidRPr="001B63CD" w:rsidRDefault="001032F2" w:rsidP="001B63CD">
      <w:bookmarkStart w:id="0" w:name="_GoBack"/>
      <w:bookmarkEnd w:id="0"/>
    </w:p>
    <w:p w:rsidR="00653D0E" w:rsidRPr="001B63CD" w:rsidRDefault="00653D0E" w:rsidP="001B63CD">
      <w:pPr>
        <w:rPr>
          <w:b/>
        </w:rPr>
      </w:pPr>
      <w:r w:rsidRPr="001B63CD">
        <w:rPr>
          <w:b/>
        </w:rPr>
        <w:t xml:space="preserve">Section 910.15  Definitions </w:t>
      </w:r>
    </w:p>
    <w:p w:rsidR="00653D0E" w:rsidRPr="001B63CD" w:rsidRDefault="00653D0E" w:rsidP="001B63CD"/>
    <w:p w:rsidR="00653D0E" w:rsidRPr="001B63CD" w:rsidRDefault="00653D0E" w:rsidP="001B63CD">
      <w:pPr>
        <w:ind w:left="1440" w:hanging="720"/>
      </w:pPr>
      <w:r w:rsidRPr="001B63CD">
        <w:tab/>
        <w:t xml:space="preserve">Championship/Classic </w:t>
      </w:r>
      <w:r w:rsidR="00E77A73">
        <w:t>–</w:t>
      </w:r>
      <w:r w:rsidRPr="001B63CD">
        <w:t xml:space="preserve"> field trial classifications awarded by recognized sporting dog registries such as the American Kennel Club, The American Field</w:t>
      </w:r>
      <w:r w:rsidR="00D35313">
        <w:t xml:space="preserve"> </w:t>
      </w:r>
      <w:r w:rsidR="00E77A73">
        <w:t>–</w:t>
      </w:r>
      <w:r w:rsidR="00D35313">
        <w:t xml:space="preserve"> </w:t>
      </w:r>
      <w:r w:rsidRPr="001B63CD">
        <w:t xml:space="preserve">Field Dog Stud Book, United Kennel Club, etc., or by recognized national sporting dog associations such as the National Shoot-To-Retrieve Field Trial Association, etc., that are used to designate particular field trials as superior and more prestigious events. </w:t>
      </w:r>
    </w:p>
    <w:p w:rsidR="00653D0E" w:rsidRDefault="00653D0E" w:rsidP="001B63CD"/>
    <w:p w:rsidR="00E816DE" w:rsidRPr="00E77933" w:rsidRDefault="00E816DE" w:rsidP="00E816DE">
      <w:pPr>
        <w:ind w:left="1440" w:hanging="720"/>
      </w:pPr>
      <w:r>
        <w:tab/>
        <w:t xml:space="preserve">Class A Field Trial Sites – sites that accommodate a variety of field trial types and a substantial number of sporting dog field trials.  The types of field trials may include horseback and walking pointing dog field trials, horseback fox hound field trials, retriever field trials, spaniel field trials, beagle hound field trials and competitive coon hound events.  These sites include the requirements for field trials in the planning and implementation of wildlife and resource management.  Facilities necessary to support field trials (e.g., field trial headquarters building, stable, adequate parking, dog kennels, corral, pasture) are typically available at these sites. </w:t>
      </w:r>
    </w:p>
    <w:p w:rsidR="00E816DE" w:rsidRDefault="00E816DE" w:rsidP="00E816DE"/>
    <w:p w:rsidR="00E816DE" w:rsidRDefault="00E816DE" w:rsidP="00E816DE">
      <w:pPr>
        <w:ind w:left="1440" w:hanging="720"/>
      </w:pPr>
      <w:r>
        <w:tab/>
        <w:t>Class B Field Trial Sites – sites that accommodate a variety</w:t>
      </w:r>
      <w:r w:rsidR="00E77A73">
        <w:t>,</w:t>
      </w:r>
      <w:r>
        <w:t xml:space="preserve"> but smaller number</w:t>
      </w:r>
      <w:r w:rsidR="00E77A73">
        <w:t>,</w:t>
      </w:r>
      <w:r>
        <w:t xml:space="preserve"> of field trial opportunities.  Field trial requirements are not included in wildlife and resource management planning and implementation at these sites.  Facilities to support field trials are typically not developed at these sites.</w:t>
      </w:r>
    </w:p>
    <w:p w:rsidR="00E816DE" w:rsidRDefault="00E816DE" w:rsidP="001B63CD"/>
    <w:p w:rsidR="00915F82" w:rsidRPr="001B63CD" w:rsidRDefault="00915F82" w:rsidP="00915F82">
      <w:pPr>
        <w:ind w:left="1440" w:hanging="720"/>
      </w:pPr>
      <w:r w:rsidRPr="001B63CD">
        <w:tab/>
        <w:t xml:space="preserve">Field Trial </w:t>
      </w:r>
      <w:r>
        <w:t>–</w:t>
      </w:r>
      <w:r w:rsidRPr="001B63CD">
        <w:t xml:space="preserve"> </w:t>
      </w:r>
      <w:r>
        <w:t>a stylized form of hunting for</w:t>
      </w:r>
      <w:r w:rsidRPr="001B63CD">
        <w:t xml:space="preserve"> the </w:t>
      </w:r>
      <w:r>
        <w:t>classifications</w:t>
      </w:r>
      <w:r w:rsidRPr="001B63CD">
        <w:t xml:space="preserve"> of dogs commonly referred to as sporting dogs </w:t>
      </w:r>
      <w:r>
        <w:t xml:space="preserve">as well as beagle hounds, fox hounds, coon hounds and squirrel dogs and that involves competition </w:t>
      </w:r>
      <w:r w:rsidRPr="001B63CD">
        <w:t xml:space="preserve">in which the primary purpose is to evaluate the field performance of the dogs. </w:t>
      </w:r>
    </w:p>
    <w:p w:rsidR="00915F82" w:rsidRPr="001B63CD" w:rsidRDefault="00915F82" w:rsidP="00915F82"/>
    <w:p w:rsidR="00915F82" w:rsidRDefault="00915F82" w:rsidP="00915F82">
      <w:pPr>
        <w:pStyle w:val="JCARSourceNote"/>
        <w:ind w:left="1440"/>
      </w:pPr>
      <w:r>
        <w:t>Gunner − a person designated by a field trial organization to shoo</w:t>
      </w:r>
      <w:r w:rsidR="008F5476">
        <w:t>t</w:t>
      </w:r>
      <w:r>
        <w:t xml:space="preserve"> captive-reared game birds, captive-</w:t>
      </w:r>
      <w:r w:rsidR="00134337">
        <w:t>reared</w:t>
      </w:r>
      <w:r>
        <w:t xml:space="preserve"> mallard ducks or domestic pigeons during a field trial.</w:t>
      </w:r>
    </w:p>
    <w:p w:rsidR="00915F82" w:rsidRDefault="00915F82">
      <w:pPr>
        <w:pStyle w:val="JCARSourceNote"/>
        <w:ind w:left="720"/>
      </w:pPr>
    </w:p>
    <w:p w:rsidR="00915F82" w:rsidRDefault="00915F82" w:rsidP="00915F82">
      <w:pPr>
        <w:pStyle w:val="JCARSourceNote"/>
        <w:ind w:left="1440"/>
      </w:pPr>
      <w:r>
        <w:t>Handler − a person charged with the responsibility of directing and managing the field performance of a dog or dogs during a field trial.</w:t>
      </w:r>
    </w:p>
    <w:p w:rsidR="00915F82" w:rsidRDefault="00915F82">
      <w:pPr>
        <w:pStyle w:val="JCARSourceNote"/>
        <w:ind w:left="720"/>
      </w:pPr>
    </w:p>
    <w:p w:rsidR="00915F82" w:rsidRDefault="00915F82" w:rsidP="00915F82">
      <w:pPr>
        <w:pStyle w:val="JCARSourceNote"/>
        <w:ind w:left="1440"/>
      </w:pPr>
      <w:r>
        <w:t>Scout − a person directed by the handler or field trial judge to locate an errant dog being run in a field trial and who may also be temporarily charged with directing and managing the field performance of a dog or dogs during a field trial.</w:t>
      </w:r>
    </w:p>
    <w:p w:rsidR="00915F82" w:rsidRDefault="00915F82">
      <w:pPr>
        <w:pStyle w:val="JCARSourceNote"/>
        <w:ind w:left="720"/>
      </w:pPr>
    </w:p>
    <w:p w:rsidR="00E816DE" w:rsidRPr="00D55B37" w:rsidRDefault="00E816DE">
      <w:pPr>
        <w:pStyle w:val="JCARSourceNote"/>
        <w:ind w:left="720"/>
      </w:pPr>
      <w:r w:rsidRPr="00D55B37">
        <w:t xml:space="preserve">(Source:  </w:t>
      </w:r>
      <w:r>
        <w:t>Amended</w:t>
      </w:r>
      <w:r w:rsidRPr="00D55B37">
        <w:t xml:space="preserve"> at 2</w:t>
      </w:r>
      <w:r>
        <w:t>9 I</w:t>
      </w:r>
      <w:r w:rsidRPr="00D55B37">
        <w:t xml:space="preserve">ll. Reg. </w:t>
      </w:r>
      <w:r w:rsidR="00A77CAA">
        <w:t>8295</w:t>
      </w:r>
      <w:r w:rsidRPr="00D55B37">
        <w:t xml:space="preserve">, effective </w:t>
      </w:r>
      <w:r w:rsidR="00A77CAA">
        <w:t>May 26, 2005</w:t>
      </w:r>
      <w:r w:rsidRPr="00D55B37">
        <w:t>)</w:t>
      </w:r>
    </w:p>
    <w:sectPr w:rsidR="00E816DE"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D0E"/>
    <w:rsid w:val="001032F2"/>
    <w:rsid w:val="00134337"/>
    <w:rsid w:val="001B63CD"/>
    <w:rsid w:val="0044079F"/>
    <w:rsid w:val="005F340C"/>
    <w:rsid w:val="00653D0E"/>
    <w:rsid w:val="008B5228"/>
    <w:rsid w:val="008F5476"/>
    <w:rsid w:val="00915F82"/>
    <w:rsid w:val="00A77CAA"/>
    <w:rsid w:val="00B16E15"/>
    <w:rsid w:val="00BF6354"/>
    <w:rsid w:val="00CF254D"/>
    <w:rsid w:val="00D35313"/>
    <w:rsid w:val="00E77A73"/>
    <w:rsid w:val="00E8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1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