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51" w:rsidRDefault="00D44D51" w:rsidP="00F3417B">
      <w:pPr>
        <w:widowControl w:val="0"/>
        <w:autoSpaceDE w:val="0"/>
        <w:autoSpaceDN w:val="0"/>
        <w:adjustRightInd w:val="0"/>
      </w:pPr>
      <w:bookmarkStart w:id="0" w:name="_GoBack"/>
      <w:bookmarkEnd w:id="0"/>
    </w:p>
    <w:p w:rsidR="00D44D51" w:rsidRDefault="00D44D51" w:rsidP="00F3417B">
      <w:pPr>
        <w:widowControl w:val="0"/>
        <w:autoSpaceDE w:val="0"/>
        <w:autoSpaceDN w:val="0"/>
        <w:adjustRightInd w:val="0"/>
      </w:pPr>
      <w:r>
        <w:rPr>
          <w:b/>
          <w:bCs/>
        </w:rPr>
        <w:t>Section 895.60  Supervision</w:t>
      </w:r>
      <w:r>
        <w:t xml:space="preserve"> </w:t>
      </w:r>
    </w:p>
    <w:p w:rsidR="00D44D51" w:rsidRDefault="00D44D51" w:rsidP="00F3417B">
      <w:pPr>
        <w:widowControl w:val="0"/>
        <w:autoSpaceDE w:val="0"/>
        <w:autoSpaceDN w:val="0"/>
        <w:adjustRightInd w:val="0"/>
      </w:pPr>
    </w:p>
    <w:p w:rsidR="00D44D51" w:rsidRDefault="00D44D51" w:rsidP="00F3417B">
      <w:pPr>
        <w:widowControl w:val="0"/>
        <w:autoSpaceDE w:val="0"/>
        <w:autoSpaceDN w:val="0"/>
        <w:adjustRightInd w:val="0"/>
      </w:pPr>
      <w:r>
        <w:t xml:space="preserve">Supervision by a Department representative may be required for any chemical treatment. Supervision may include inspection of the proposed treatment area, chemicals and application equipment before, during, and after treatment.  The inspection may result in the determination that treatment is unnecessary or unwarranted in all or part of the proposed area, or that another chemical or non-chemical method of treatment may be more appropriate. </w:t>
      </w:r>
    </w:p>
    <w:sectPr w:rsidR="00D44D5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4D51"/>
    <w:rsid w:val="00370A9C"/>
    <w:rsid w:val="00D44D51"/>
    <w:rsid w:val="00DB3884"/>
    <w:rsid w:val="00EF6AE5"/>
    <w:rsid w:val="00F3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