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E9" w:rsidRDefault="003710E9" w:rsidP="008C6A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10E9" w:rsidRDefault="003710E9" w:rsidP="008C6A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880.40  Captive Born Reptiles and Amphibians</w:t>
      </w:r>
      <w:r>
        <w:t xml:space="preserve"> </w:t>
      </w:r>
    </w:p>
    <w:p w:rsidR="003710E9" w:rsidRDefault="003710E9" w:rsidP="008C6AFC">
      <w:pPr>
        <w:widowControl w:val="0"/>
        <w:autoSpaceDE w:val="0"/>
        <w:autoSpaceDN w:val="0"/>
        <w:adjustRightInd w:val="0"/>
      </w:pPr>
    </w:p>
    <w:p w:rsidR="003710E9" w:rsidRDefault="003710E9" w:rsidP="008C6AFC">
      <w:pPr>
        <w:widowControl w:val="0"/>
        <w:autoSpaceDE w:val="0"/>
        <w:autoSpaceDN w:val="0"/>
        <w:adjustRightInd w:val="0"/>
      </w:pPr>
      <w:r>
        <w:t xml:space="preserve">Captive born offspring of a legally held reptile or amphibian, not intended for commercial purposes, is exempt from the possession limits of Section 880.30 for a period of ninety (90) days. </w:t>
      </w:r>
    </w:p>
    <w:sectPr w:rsidR="003710E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10E9"/>
    <w:rsid w:val="0010392A"/>
    <w:rsid w:val="003710E9"/>
    <w:rsid w:val="008C6AFC"/>
    <w:rsid w:val="00A14E9C"/>
    <w:rsid w:val="00B0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880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880</dc:title>
  <dc:subject/>
  <dc:creator>ThomasVD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