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7A" w:rsidRDefault="00DD3A7A" w:rsidP="00DD3A7A">
      <w:bookmarkStart w:id="0" w:name="_GoBack"/>
      <w:bookmarkEnd w:id="0"/>
    </w:p>
    <w:p w:rsidR="008F41A4" w:rsidRPr="00DD3A7A" w:rsidRDefault="008F41A4" w:rsidP="00DD3A7A">
      <w:pPr>
        <w:rPr>
          <w:b/>
        </w:rPr>
      </w:pPr>
      <w:r w:rsidRPr="00DD3A7A">
        <w:rPr>
          <w:b/>
        </w:rPr>
        <w:t>Section 875.40</w:t>
      </w:r>
      <w:r w:rsidR="00DD3A7A" w:rsidRPr="00DD3A7A">
        <w:rPr>
          <w:b/>
        </w:rPr>
        <w:t xml:space="preserve">  </w:t>
      </w:r>
      <w:r w:rsidRPr="00DD3A7A">
        <w:rPr>
          <w:b/>
        </w:rPr>
        <w:t>Fish Health Inspection Reports</w:t>
      </w:r>
    </w:p>
    <w:p w:rsidR="008F41A4" w:rsidRPr="00DD3A7A" w:rsidRDefault="008F41A4" w:rsidP="00DD3A7A"/>
    <w:p w:rsidR="008F41A4" w:rsidRPr="00DD3A7A" w:rsidRDefault="008F41A4" w:rsidP="00DD3A7A">
      <w:pPr>
        <w:ind w:firstLine="720"/>
      </w:pPr>
      <w:r w:rsidRPr="00DD3A7A">
        <w:t>a)</w:t>
      </w:r>
      <w:r w:rsidRPr="00DD3A7A">
        <w:tab/>
        <w:t>Official FHIR must be issued by and received directly from one of the following:</w:t>
      </w:r>
    </w:p>
    <w:p w:rsidR="008F41A4" w:rsidRPr="00DD3A7A" w:rsidRDefault="008F41A4" w:rsidP="00DD3A7A"/>
    <w:p w:rsidR="008F41A4" w:rsidRPr="00DD3A7A" w:rsidRDefault="008F41A4" w:rsidP="00DD3A7A">
      <w:pPr>
        <w:ind w:left="720" w:firstLine="720"/>
      </w:pPr>
      <w:r w:rsidRPr="00DD3A7A">
        <w:t>1)</w:t>
      </w:r>
      <w:r w:rsidRPr="00DD3A7A">
        <w:tab/>
        <w:t>the state competent authority for fish health in the issuing state;</w:t>
      </w:r>
    </w:p>
    <w:p w:rsidR="008F41A4" w:rsidRPr="00DD3A7A" w:rsidRDefault="008F41A4" w:rsidP="00DD3A7A"/>
    <w:p w:rsidR="008F41A4" w:rsidRPr="00DD3A7A" w:rsidRDefault="008F41A4" w:rsidP="00DD3A7A">
      <w:pPr>
        <w:ind w:left="2160" w:hanging="720"/>
      </w:pPr>
      <w:r w:rsidRPr="00DD3A7A">
        <w:t>2)</w:t>
      </w:r>
      <w:r w:rsidRPr="00DD3A7A">
        <w:tab/>
        <w:t>a Department approved veterinarian offering diagnostic services for aquatic animals; or</w:t>
      </w:r>
    </w:p>
    <w:p w:rsidR="008F41A4" w:rsidRPr="00DD3A7A" w:rsidRDefault="008F41A4" w:rsidP="00DD3A7A"/>
    <w:p w:rsidR="008F41A4" w:rsidRPr="00DD3A7A" w:rsidRDefault="008F41A4" w:rsidP="00DD3A7A">
      <w:pPr>
        <w:ind w:left="720" w:firstLine="720"/>
      </w:pPr>
      <w:r w:rsidRPr="00DD3A7A">
        <w:t>3)</w:t>
      </w:r>
      <w:r w:rsidRPr="00DD3A7A">
        <w:tab/>
        <w:t>a Department approved laboratory for certifying lots of fish as VHS-free.</w:t>
      </w:r>
    </w:p>
    <w:p w:rsidR="008F41A4" w:rsidRPr="00DD3A7A" w:rsidRDefault="008F41A4" w:rsidP="00DD3A7A"/>
    <w:p w:rsidR="008F41A4" w:rsidRPr="00DD3A7A" w:rsidRDefault="008F41A4" w:rsidP="00DD3A7A">
      <w:pPr>
        <w:ind w:left="1440" w:hanging="720"/>
      </w:pPr>
      <w:r w:rsidRPr="00DD3A7A">
        <w:t>b)</w:t>
      </w:r>
      <w:r w:rsidRPr="00DD3A7A">
        <w:tab/>
        <w:t>It is the res</w:t>
      </w:r>
      <w:r w:rsidR="00DD3A7A">
        <w:t>ponsibility of the importer and/</w:t>
      </w:r>
      <w:r w:rsidRPr="00DD3A7A">
        <w:t>or supplier to arrange for appropriate delivery of FHIR.</w:t>
      </w:r>
    </w:p>
    <w:p w:rsidR="008F41A4" w:rsidRPr="00DD3A7A" w:rsidRDefault="008F41A4" w:rsidP="00DD3A7A"/>
    <w:p w:rsidR="008F41A4" w:rsidRPr="00DD3A7A" w:rsidRDefault="008F41A4" w:rsidP="00DD3A7A">
      <w:pPr>
        <w:ind w:left="1440" w:hanging="720"/>
      </w:pPr>
      <w:r w:rsidRPr="00DD3A7A">
        <w:t>c)</w:t>
      </w:r>
      <w:r w:rsidRPr="00DD3A7A">
        <w:tab/>
        <w:t>FHIR must contain the suppliers contact information, water supply, lot designation, original egg or fry source, age of fish, number in lot, size, pathogens tested, numbers of individuals sampled, results, and original signature of the inspector.</w:t>
      </w:r>
    </w:p>
    <w:p w:rsidR="008F41A4" w:rsidRPr="00DD3A7A" w:rsidRDefault="008F41A4" w:rsidP="00DD3A7A"/>
    <w:p w:rsidR="008F41A4" w:rsidRPr="00DD3A7A" w:rsidRDefault="008F41A4" w:rsidP="00DD3A7A">
      <w:pPr>
        <w:ind w:left="1440" w:hanging="720"/>
      </w:pPr>
      <w:r w:rsidRPr="00DD3A7A">
        <w:t>d)</w:t>
      </w:r>
      <w:r w:rsidRPr="00DD3A7A">
        <w:tab/>
        <w:t>FHIR and supporting documentation must state that fishes were sampled and tested negative for VHS virus in accordance with procedures set forth in either:</w:t>
      </w:r>
    </w:p>
    <w:p w:rsidR="008F41A4" w:rsidRPr="00DD3A7A" w:rsidRDefault="008F41A4" w:rsidP="00DD3A7A"/>
    <w:p w:rsidR="008F41A4" w:rsidRPr="00DD3A7A" w:rsidRDefault="008F41A4" w:rsidP="00DD3A7A">
      <w:pPr>
        <w:ind w:left="2160" w:hanging="720"/>
      </w:pPr>
      <w:r w:rsidRPr="00DD3A7A">
        <w:t>1)</w:t>
      </w:r>
      <w:r w:rsidRPr="00DD3A7A">
        <w:tab/>
        <w:t>Standard Procedures for Aquatic Animal Health Inspections section of the BlueBook; or</w:t>
      </w:r>
    </w:p>
    <w:p w:rsidR="008F41A4" w:rsidRPr="00DD3A7A" w:rsidRDefault="008F41A4" w:rsidP="00DD3A7A"/>
    <w:p w:rsidR="008F41A4" w:rsidRPr="00DD3A7A" w:rsidRDefault="008F41A4" w:rsidP="00DD3A7A">
      <w:pPr>
        <w:ind w:left="2160" w:hanging="720"/>
      </w:pPr>
      <w:r w:rsidRPr="00DD3A7A">
        <w:t>2)</w:t>
      </w:r>
      <w:r w:rsidRPr="00DD3A7A">
        <w:tab/>
        <w:t>the World Organization for Animal Health (OIE) Manual of Diagnostic Tests for Aquatic Animals, Fifth Edition (2006), Chapter 2.1.5, OIE, Paris, France.</w:t>
      </w:r>
    </w:p>
    <w:sectPr w:rsidR="008F41A4" w:rsidRPr="00DD3A7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7E" w:rsidRDefault="005C5F7E">
      <w:r>
        <w:separator/>
      </w:r>
    </w:p>
  </w:endnote>
  <w:endnote w:type="continuationSeparator" w:id="0">
    <w:p w:rsidR="005C5F7E" w:rsidRDefault="005C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7E" w:rsidRDefault="005C5F7E">
      <w:r>
        <w:separator/>
      </w:r>
    </w:p>
  </w:footnote>
  <w:footnote w:type="continuationSeparator" w:id="0">
    <w:p w:rsidR="005C5F7E" w:rsidRDefault="005C5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41A4"/>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1CE"/>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C5F7E"/>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15C1"/>
    <w:rsid w:val="00737469"/>
    <w:rsid w:val="00744F9C"/>
    <w:rsid w:val="00750400"/>
    <w:rsid w:val="00763B6D"/>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804082"/>
    <w:rsid w:val="00805D72"/>
    <w:rsid w:val="00806780"/>
    <w:rsid w:val="00810296"/>
    <w:rsid w:val="00816BE5"/>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8F41A4"/>
    <w:rsid w:val="009053C8"/>
    <w:rsid w:val="00910413"/>
    <w:rsid w:val="00915C6D"/>
    <w:rsid w:val="009168BC"/>
    <w:rsid w:val="00921F8B"/>
    <w:rsid w:val="00934057"/>
    <w:rsid w:val="0093513C"/>
    <w:rsid w:val="00935A8C"/>
    <w:rsid w:val="009430CC"/>
    <w:rsid w:val="00944E3D"/>
    <w:rsid w:val="00950386"/>
    <w:rsid w:val="00960C37"/>
    <w:rsid w:val="00961E38"/>
    <w:rsid w:val="009650F8"/>
    <w:rsid w:val="00965A76"/>
    <w:rsid w:val="00966D51"/>
    <w:rsid w:val="0098276C"/>
    <w:rsid w:val="00983C53"/>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3A7A"/>
    <w:rsid w:val="00DD3C9D"/>
    <w:rsid w:val="00DE3439"/>
    <w:rsid w:val="00DF0813"/>
    <w:rsid w:val="00DF25BD"/>
    <w:rsid w:val="00E11728"/>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411627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2012-06-21T22:53:00Z</dcterms:created>
  <dcterms:modified xsi:type="dcterms:W3CDTF">2012-06-21T22:53:00Z</dcterms:modified>
</cp:coreProperties>
</file>