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316F" w14:textId="77777777" w:rsidR="00EF07B9" w:rsidRDefault="00EF07B9" w:rsidP="00153AEC"/>
    <w:p w14:paraId="1B22457F" w14:textId="77777777" w:rsidR="00EF07B9" w:rsidRPr="00153AEC" w:rsidRDefault="00EF07B9" w:rsidP="00153AEC">
      <w:pPr>
        <w:rPr>
          <w:b/>
        </w:rPr>
      </w:pPr>
      <w:r w:rsidRPr="00153AEC">
        <w:rPr>
          <w:b/>
        </w:rPr>
        <w:t xml:space="preserve">Section 830.10  Waters Open to Commercial Harvest of Fish </w:t>
      </w:r>
    </w:p>
    <w:p w14:paraId="0CD0C845" w14:textId="77777777" w:rsidR="00EF07B9" w:rsidRDefault="00EF07B9" w:rsidP="00153AEC"/>
    <w:p w14:paraId="409FBC35" w14:textId="689665AC" w:rsidR="0026237F" w:rsidRDefault="0026237F" w:rsidP="00153AEC">
      <w:r>
        <w:t xml:space="preserve">The following </w:t>
      </w:r>
      <w:r w:rsidR="00F54A1E">
        <w:t>I</w:t>
      </w:r>
      <w:r>
        <w:t>llinois waters are open to commercial harvest of fish:</w:t>
      </w:r>
    </w:p>
    <w:p w14:paraId="4B041F7C" w14:textId="77777777" w:rsidR="0026237F" w:rsidRPr="00153AEC" w:rsidRDefault="0026237F" w:rsidP="00153AEC"/>
    <w:p w14:paraId="7838B6E7" w14:textId="77777777" w:rsidR="00EF07B9" w:rsidRDefault="00EF07B9" w:rsidP="00153AEC">
      <w:pPr>
        <w:ind w:left="1440" w:hanging="720"/>
      </w:pPr>
      <w:r w:rsidRPr="00153AEC">
        <w:t>a)</w:t>
      </w:r>
      <w:r w:rsidRPr="00153AEC">
        <w:tab/>
        <w:t xml:space="preserve">Mississippi River and </w:t>
      </w:r>
      <w:r w:rsidR="00B57FDF">
        <w:t>connected public (wholly accessible by boat)</w:t>
      </w:r>
      <w:r w:rsidRPr="00153AEC">
        <w:t xml:space="preserve"> backwaters</w:t>
      </w:r>
      <w:r w:rsidR="00D3603E">
        <w:t>,</w:t>
      </w:r>
      <w:r w:rsidRPr="00153AEC">
        <w:t xml:space="preserve"> including that portion of the Kaskaskia River below the navigation lock and dam, except</w:t>
      </w:r>
      <w:r w:rsidR="00226B11">
        <w:t>:</w:t>
      </w:r>
      <w:r w:rsidRPr="00153AEC">
        <w:t xml:space="preserve"> </w:t>
      </w:r>
    </w:p>
    <w:p w14:paraId="32CDBA79" w14:textId="77777777" w:rsidR="00EC72C9" w:rsidRDefault="00EC72C9" w:rsidP="00F46D39"/>
    <w:p w14:paraId="197785DB" w14:textId="77777777" w:rsidR="00226B11" w:rsidRPr="00A7195A" w:rsidRDefault="00226B11" w:rsidP="001013B1">
      <w:pPr>
        <w:ind w:left="2160" w:hanging="720"/>
      </w:pPr>
      <w:r w:rsidRPr="00A7195A">
        <w:t>1)</w:t>
      </w:r>
      <w:r w:rsidRPr="00A7195A">
        <w:tab/>
        <w:t>Quincy Bay, including Quincy Bay Waterfowl Management Area</w:t>
      </w:r>
      <w:r w:rsidR="001013B1">
        <w:t xml:space="preserve"> (except by special permit)</w:t>
      </w:r>
      <w:r w:rsidR="003614BD">
        <w:t>;</w:t>
      </w:r>
    </w:p>
    <w:p w14:paraId="1956EA7E" w14:textId="77777777" w:rsidR="00226B11" w:rsidRPr="00A7195A" w:rsidRDefault="00226B11" w:rsidP="00F46D39"/>
    <w:p w14:paraId="366EA5A3" w14:textId="77777777" w:rsidR="00226B11" w:rsidRPr="00A7195A" w:rsidRDefault="00226B11" w:rsidP="00226B11">
      <w:pPr>
        <w:ind w:left="2160" w:hanging="720"/>
      </w:pPr>
      <w:r w:rsidRPr="00A7195A">
        <w:t>2)</w:t>
      </w:r>
      <w:r w:rsidRPr="00A7195A">
        <w:tab/>
        <w:t>Spring Lake in the Upper Mississippi River Wildlife and Fish Refuge</w:t>
      </w:r>
      <w:r w:rsidR="003614BD">
        <w:t>; and</w:t>
      </w:r>
    </w:p>
    <w:p w14:paraId="4DD52B17" w14:textId="77777777" w:rsidR="00226B11" w:rsidRPr="00A7195A" w:rsidRDefault="00226B11" w:rsidP="00F46D39"/>
    <w:p w14:paraId="05E2F923" w14:textId="77777777" w:rsidR="00B04951" w:rsidRDefault="00226B11" w:rsidP="00226B11">
      <w:pPr>
        <w:ind w:left="2160" w:hanging="720"/>
      </w:pPr>
      <w:r w:rsidRPr="00A7195A">
        <w:t>3)</w:t>
      </w:r>
      <w:r w:rsidRPr="00A7195A">
        <w:tab/>
        <w:t>Mark Twain U.S. Fish and Wildlife Service National Wildlife Refuge Waters (except by special permit)</w:t>
      </w:r>
      <w:r w:rsidR="003614BD">
        <w:t>.</w:t>
      </w:r>
    </w:p>
    <w:p w14:paraId="6F7C56C7" w14:textId="77777777" w:rsidR="00226B11" w:rsidRPr="00153AEC" w:rsidRDefault="00226B11" w:rsidP="00F46D39"/>
    <w:p w14:paraId="101A10CC" w14:textId="77777777" w:rsidR="00EF07B9" w:rsidRPr="00153AEC" w:rsidRDefault="00EF07B9" w:rsidP="00153AEC">
      <w:pPr>
        <w:ind w:left="1440" w:hanging="720"/>
      </w:pPr>
      <w:r w:rsidRPr="00153AEC">
        <w:t>b)</w:t>
      </w:r>
      <w:r w:rsidRPr="00153AEC">
        <w:tab/>
        <w:t xml:space="preserve">Illinois River and </w:t>
      </w:r>
      <w:r w:rsidR="00B57FDF">
        <w:t>connected public (wholly accessible by boat</w:t>
      </w:r>
      <w:r w:rsidR="004479B5">
        <w:t>)</w:t>
      </w:r>
      <w:r w:rsidRPr="00153AEC">
        <w:t xml:space="preserve"> backwaters from Route 89 highway bridge downstream, except for: </w:t>
      </w:r>
    </w:p>
    <w:p w14:paraId="5303295E" w14:textId="77777777" w:rsidR="00B04951" w:rsidRPr="00153AEC" w:rsidRDefault="00B04951" w:rsidP="00153AEC"/>
    <w:p w14:paraId="3B56CB06" w14:textId="77777777" w:rsidR="00EF07B9" w:rsidRPr="00153AEC" w:rsidRDefault="00EF07B9" w:rsidP="00153AEC">
      <w:pPr>
        <w:ind w:left="720" w:firstLine="720"/>
      </w:pPr>
      <w:r w:rsidRPr="00153AEC">
        <w:t>1)</w:t>
      </w:r>
      <w:r w:rsidRPr="00153AEC">
        <w:tab/>
        <w:t xml:space="preserve">U.S. Fish and Wildlife National Wildlife Refuge waters; </w:t>
      </w:r>
    </w:p>
    <w:p w14:paraId="0BB770C9" w14:textId="77777777" w:rsidR="00B04951" w:rsidRPr="00153AEC" w:rsidRDefault="00B04951" w:rsidP="00153AEC"/>
    <w:p w14:paraId="176E8D10" w14:textId="77777777" w:rsidR="00EF07B9" w:rsidRPr="00153AEC" w:rsidRDefault="00EF07B9" w:rsidP="00153AEC">
      <w:pPr>
        <w:ind w:left="720" w:firstLine="720"/>
      </w:pPr>
      <w:r w:rsidRPr="00153AEC">
        <w:t>2)</w:t>
      </w:r>
      <w:r w:rsidRPr="00153AEC">
        <w:tab/>
        <w:t xml:space="preserve">Donnelly/Depue Fish and Wildlife Area; </w:t>
      </w:r>
    </w:p>
    <w:p w14:paraId="07266194" w14:textId="77777777" w:rsidR="00B04951" w:rsidRPr="00153AEC" w:rsidRDefault="00B04951" w:rsidP="00153AEC"/>
    <w:p w14:paraId="667A182C" w14:textId="77777777" w:rsidR="00EF07B9" w:rsidRPr="00153AEC" w:rsidRDefault="00EF07B9" w:rsidP="00153AEC">
      <w:pPr>
        <w:ind w:left="720" w:firstLine="720"/>
      </w:pPr>
      <w:r w:rsidRPr="00153AEC">
        <w:t>3)</w:t>
      </w:r>
      <w:r w:rsidRPr="00153AEC">
        <w:tab/>
        <w:t xml:space="preserve">Rice Lake Complex, including all of Big Lake; </w:t>
      </w:r>
    </w:p>
    <w:p w14:paraId="74FE2CAB" w14:textId="77777777" w:rsidR="00B04951" w:rsidRPr="00153AEC" w:rsidRDefault="00B04951" w:rsidP="00153AEC"/>
    <w:p w14:paraId="56049069" w14:textId="77777777" w:rsidR="00EF07B9" w:rsidRPr="00153AEC" w:rsidRDefault="00EF07B9" w:rsidP="00153AEC">
      <w:pPr>
        <w:ind w:left="2160" w:hanging="720"/>
      </w:pPr>
      <w:r w:rsidRPr="00153AEC">
        <w:t>4)</w:t>
      </w:r>
      <w:r w:rsidRPr="00153AEC">
        <w:tab/>
        <w:t xml:space="preserve">Meredosia Lake in Cass and Morgan Counties during </w:t>
      </w:r>
      <w:r w:rsidR="00160F95">
        <w:t xml:space="preserve">the central zone </w:t>
      </w:r>
      <w:r w:rsidRPr="00153AEC">
        <w:t xml:space="preserve">duck season; </w:t>
      </w:r>
    </w:p>
    <w:p w14:paraId="0824E264" w14:textId="77777777" w:rsidR="00B04951" w:rsidRPr="00153AEC" w:rsidRDefault="00B04951" w:rsidP="00153AEC"/>
    <w:p w14:paraId="0A0DCC6E" w14:textId="77777777" w:rsidR="00EF07B9" w:rsidRPr="00153AEC" w:rsidRDefault="00EF07B9" w:rsidP="00153AEC">
      <w:pPr>
        <w:ind w:left="2160" w:hanging="720"/>
      </w:pPr>
      <w:r w:rsidRPr="00153AEC">
        <w:t>5)</w:t>
      </w:r>
      <w:r w:rsidRPr="00153AEC">
        <w:tab/>
        <w:t>Clear Lake in Mason County 7 days prior to and during the central zone duck season</w:t>
      </w:r>
      <w:r w:rsidR="003614BD">
        <w:t>; and</w:t>
      </w:r>
      <w:r w:rsidRPr="00153AEC">
        <w:t xml:space="preserve"> </w:t>
      </w:r>
    </w:p>
    <w:p w14:paraId="4E6850FB" w14:textId="77777777" w:rsidR="00B04951" w:rsidRDefault="00B04951" w:rsidP="00153AEC"/>
    <w:p w14:paraId="12F78FCB" w14:textId="77777777" w:rsidR="00226B11" w:rsidRDefault="00226B11" w:rsidP="00226B11">
      <w:pPr>
        <w:ind w:left="2160" w:hanging="720"/>
      </w:pPr>
      <w:r>
        <w:t>6)</w:t>
      </w:r>
      <w:r>
        <w:tab/>
        <w:t>Route 89 highway bridge to Starved Rock Dam for the commercial removal of Asian carp only by a limited number of restricted period contracts.</w:t>
      </w:r>
    </w:p>
    <w:p w14:paraId="3E5413B9" w14:textId="77777777" w:rsidR="00226B11" w:rsidRPr="00153AEC" w:rsidRDefault="00226B11" w:rsidP="00153AEC"/>
    <w:p w14:paraId="3A8563CB" w14:textId="77777777" w:rsidR="00EF07B9" w:rsidRPr="00153AEC" w:rsidRDefault="00EF07B9" w:rsidP="00153AEC">
      <w:pPr>
        <w:ind w:firstLine="720"/>
      </w:pPr>
      <w:r w:rsidRPr="00153AEC">
        <w:t>c)</w:t>
      </w:r>
      <w:r w:rsidRPr="00153AEC">
        <w:tab/>
        <w:t xml:space="preserve">Wabash River. </w:t>
      </w:r>
    </w:p>
    <w:p w14:paraId="2A523671" w14:textId="77777777" w:rsidR="00B04951" w:rsidRPr="00153AEC" w:rsidRDefault="00B04951" w:rsidP="00153AEC"/>
    <w:p w14:paraId="2EFF62C5" w14:textId="77777777" w:rsidR="00EF07B9" w:rsidRPr="00153AEC" w:rsidRDefault="00EF07B9" w:rsidP="00153AEC">
      <w:pPr>
        <w:ind w:left="1440" w:hanging="720"/>
      </w:pPr>
      <w:r w:rsidRPr="00153AEC">
        <w:t>d)</w:t>
      </w:r>
      <w:r w:rsidRPr="00153AEC">
        <w:tab/>
        <w:t xml:space="preserve">Embarras River, except from Route 130 in Coles County upstream to </w:t>
      </w:r>
      <w:r w:rsidR="00E06D53">
        <w:t>the Harrison Street Bridge</w:t>
      </w:r>
      <w:r w:rsidR="00D56C7C">
        <w:t>,</w:t>
      </w:r>
      <w:r w:rsidRPr="00153AEC">
        <w:t xml:space="preserve"> including Lake Charleston. </w:t>
      </w:r>
    </w:p>
    <w:p w14:paraId="167CF19E" w14:textId="77777777" w:rsidR="00B04951" w:rsidRPr="00153AEC" w:rsidRDefault="00B04951" w:rsidP="00153AEC"/>
    <w:p w14:paraId="524DE9E7" w14:textId="77777777" w:rsidR="00EF07B9" w:rsidRPr="00153AEC" w:rsidRDefault="00EF07B9" w:rsidP="00153AEC">
      <w:pPr>
        <w:ind w:left="1440" w:hanging="720"/>
      </w:pPr>
      <w:r w:rsidRPr="00153AEC">
        <w:t>e)</w:t>
      </w:r>
      <w:r w:rsidRPr="00153AEC">
        <w:tab/>
        <w:t xml:space="preserve">Sangamon River, downstream of Belt Route 48 southwest of Decatur to mouth in Cass County. </w:t>
      </w:r>
    </w:p>
    <w:p w14:paraId="121322E7" w14:textId="77777777" w:rsidR="00B04951" w:rsidRPr="00153AEC" w:rsidRDefault="00B04951" w:rsidP="00153AEC"/>
    <w:p w14:paraId="032EC58C" w14:textId="77777777" w:rsidR="00EF07B9" w:rsidRPr="00153AEC" w:rsidRDefault="00EF07B9" w:rsidP="00153AEC">
      <w:pPr>
        <w:ind w:left="1440" w:hanging="720"/>
      </w:pPr>
      <w:r w:rsidRPr="00153AEC">
        <w:lastRenderedPageBreak/>
        <w:t>f)</w:t>
      </w:r>
      <w:r w:rsidRPr="00153AEC">
        <w:tab/>
        <w:t xml:space="preserve">Kaskaskia River south of Route U.S. 50 Bridge to mouth in Randolph County. </w:t>
      </w:r>
    </w:p>
    <w:p w14:paraId="345D463B" w14:textId="77777777" w:rsidR="00B04951" w:rsidRPr="00153AEC" w:rsidRDefault="00B04951" w:rsidP="00153AEC"/>
    <w:p w14:paraId="795C0C04" w14:textId="77777777" w:rsidR="00EF07B9" w:rsidRPr="00153AEC" w:rsidRDefault="00EF07B9" w:rsidP="00153AEC">
      <w:pPr>
        <w:ind w:firstLine="720"/>
      </w:pPr>
      <w:r w:rsidRPr="00153AEC">
        <w:t>g)</w:t>
      </w:r>
      <w:r w:rsidRPr="00153AEC">
        <w:tab/>
        <w:t xml:space="preserve">Little Wabash River. </w:t>
      </w:r>
    </w:p>
    <w:p w14:paraId="5B45EA57" w14:textId="77777777" w:rsidR="00B04951" w:rsidRPr="00153AEC" w:rsidRDefault="00B04951" w:rsidP="00153AEC"/>
    <w:p w14:paraId="243BF33C" w14:textId="77777777" w:rsidR="00EF07B9" w:rsidRPr="00153AEC" w:rsidRDefault="00EF07B9" w:rsidP="00153AEC">
      <w:pPr>
        <w:ind w:left="1440" w:hanging="720"/>
      </w:pPr>
      <w:r w:rsidRPr="00153AEC">
        <w:t>h)</w:t>
      </w:r>
      <w:r w:rsidRPr="00153AEC">
        <w:tab/>
        <w:t xml:space="preserve">Big Muddy River south of State Route 14 highway bridge in Franklin County to mouth in Jackson County. </w:t>
      </w:r>
    </w:p>
    <w:p w14:paraId="2AEF004B" w14:textId="77777777" w:rsidR="00B04951" w:rsidRPr="00153AEC" w:rsidRDefault="00B04951" w:rsidP="00153AEC"/>
    <w:p w14:paraId="2DEAF944" w14:textId="77777777" w:rsidR="00EF07B9" w:rsidRPr="00153AEC" w:rsidRDefault="00EF07B9" w:rsidP="00153AEC">
      <w:pPr>
        <w:ind w:firstLine="720"/>
      </w:pPr>
      <w:r w:rsidRPr="00153AEC">
        <w:t>i)</w:t>
      </w:r>
      <w:r w:rsidRPr="00153AEC">
        <w:tab/>
        <w:t xml:space="preserve">Skillet Fork. </w:t>
      </w:r>
    </w:p>
    <w:p w14:paraId="2A696C23" w14:textId="77777777" w:rsidR="00B04951" w:rsidRPr="00153AEC" w:rsidRDefault="00B04951" w:rsidP="00153AEC"/>
    <w:p w14:paraId="29664AAA" w14:textId="77777777" w:rsidR="00EF07B9" w:rsidRPr="00153AEC" w:rsidRDefault="00EF07B9" w:rsidP="00153AEC">
      <w:pPr>
        <w:ind w:left="1440" w:hanging="720"/>
      </w:pPr>
      <w:r w:rsidRPr="00153AEC">
        <w:t>j)</w:t>
      </w:r>
      <w:r w:rsidRPr="00153AEC">
        <w:tab/>
        <w:t xml:space="preserve">Cache River from Route 51 downstream to the Mississippi River via Cache Diversion Channel but not including that portion of the Cache River between the Cache Diversion Channel Levee and the Ohio River. </w:t>
      </w:r>
    </w:p>
    <w:p w14:paraId="544B2E54" w14:textId="77777777" w:rsidR="00B04951" w:rsidRPr="00153AEC" w:rsidRDefault="00B04951" w:rsidP="00153AEC"/>
    <w:p w14:paraId="633D2CCC" w14:textId="77777777" w:rsidR="00EF07B9" w:rsidRPr="00153AEC" w:rsidRDefault="00EF07B9" w:rsidP="00153AEC">
      <w:pPr>
        <w:ind w:firstLine="720"/>
      </w:pPr>
      <w:r w:rsidRPr="00153AEC">
        <w:t>k)</w:t>
      </w:r>
      <w:r w:rsidRPr="00153AEC">
        <w:tab/>
        <w:t xml:space="preserve">Saline River in Gallatin and Saline </w:t>
      </w:r>
      <w:r w:rsidR="00410BF7">
        <w:t>Counties</w:t>
      </w:r>
      <w:r w:rsidRPr="00153AEC">
        <w:t xml:space="preserve">. </w:t>
      </w:r>
    </w:p>
    <w:p w14:paraId="3CEC779C" w14:textId="77777777" w:rsidR="00B04951" w:rsidRPr="00153AEC" w:rsidRDefault="00B04951" w:rsidP="00153AEC"/>
    <w:p w14:paraId="56B56BEB" w14:textId="77777777" w:rsidR="00EF07B9" w:rsidRDefault="00EF07B9" w:rsidP="00153AEC">
      <w:pPr>
        <w:ind w:firstLine="720"/>
      </w:pPr>
      <w:r w:rsidRPr="00153AEC">
        <w:t>l)</w:t>
      </w:r>
      <w:r w:rsidRPr="00153AEC">
        <w:tab/>
        <w:t>Ohio River</w:t>
      </w:r>
      <w:r w:rsidR="003614BD">
        <w:t xml:space="preserve">, </w:t>
      </w:r>
      <w:r w:rsidR="00226B11">
        <w:t>except for:</w:t>
      </w:r>
      <w:r w:rsidRPr="00153AEC">
        <w:t xml:space="preserve"> </w:t>
      </w:r>
    </w:p>
    <w:p w14:paraId="08FA04D2" w14:textId="77777777" w:rsidR="00226B11" w:rsidRPr="00153AEC" w:rsidRDefault="00226B11" w:rsidP="00F46D39"/>
    <w:p w14:paraId="7A9795B9" w14:textId="772677C4" w:rsidR="00226B11" w:rsidRPr="00A7195A" w:rsidRDefault="00226B11" w:rsidP="00226B11">
      <w:pPr>
        <w:tabs>
          <w:tab w:val="left" w:pos="798"/>
          <w:tab w:val="left" w:pos="1425"/>
        </w:tabs>
        <w:ind w:left="2160" w:hanging="720"/>
      </w:pPr>
      <w:r w:rsidRPr="00A7195A">
        <w:t>1)</w:t>
      </w:r>
      <w:r w:rsidRPr="00A7195A">
        <w:tab/>
      </w:r>
      <w:r w:rsidR="00B64525">
        <w:t>Olmstead Locks and Dam</w:t>
      </w:r>
      <w:r w:rsidRPr="00A7195A">
        <w:t xml:space="preserve"> downstream to a line perpendicular with the end of the longest lock wall</w:t>
      </w:r>
      <w:r w:rsidR="003614BD">
        <w:t>,</w:t>
      </w:r>
      <w:r w:rsidRPr="00A7195A">
        <w:t xml:space="preserve"> including the circular cell portion</w:t>
      </w:r>
      <w:r w:rsidR="003614BD">
        <w:t>;</w:t>
      </w:r>
    </w:p>
    <w:p w14:paraId="548E7F42" w14:textId="7F4B7E51" w:rsidR="00226B11" w:rsidRPr="00A7195A" w:rsidRDefault="00226B11" w:rsidP="00226B11">
      <w:pPr>
        <w:tabs>
          <w:tab w:val="left" w:pos="798"/>
          <w:tab w:val="left" w:pos="1425"/>
        </w:tabs>
        <w:ind w:left="2160" w:hanging="2160"/>
      </w:pPr>
    </w:p>
    <w:p w14:paraId="79B4DE44" w14:textId="173082E8" w:rsidR="00226B11" w:rsidRPr="00A7195A" w:rsidRDefault="00B64525" w:rsidP="00226B11">
      <w:pPr>
        <w:tabs>
          <w:tab w:val="left" w:pos="798"/>
          <w:tab w:val="left" w:pos="1425"/>
        </w:tabs>
        <w:ind w:left="2160" w:hanging="720"/>
      </w:pPr>
      <w:r>
        <w:t>2</w:t>
      </w:r>
      <w:r w:rsidR="00226B11" w:rsidRPr="00A7195A">
        <w:t>)</w:t>
      </w:r>
      <w:r w:rsidR="00226B11" w:rsidRPr="00A7195A">
        <w:tab/>
        <w:t>Smithland Dam downstream to a line perpendicular to the end of the outer lock wall</w:t>
      </w:r>
      <w:r w:rsidR="003614BD">
        <w:t>; and</w:t>
      </w:r>
    </w:p>
    <w:p w14:paraId="2ABFC7FF" w14:textId="77777777" w:rsidR="00226B11" w:rsidRPr="00A7195A" w:rsidRDefault="00226B11" w:rsidP="00226B11">
      <w:pPr>
        <w:tabs>
          <w:tab w:val="left" w:pos="798"/>
          <w:tab w:val="left" w:pos="1425"/>
        </w:tabs>
        <w:ind w:left="2160" w:hanging="2160"/>
      </w:pPr>
    </w:p>
    <w:p w14:paraId="1A684DB1" w14:textId="3B1AC9A9" w:rsidR="00226B11" w:rsidRDefault="00B64525" w:rsidP="00226B11">
      <w:pPr>
        <w:tabs>
          <w:tab w:val="left" w:pos="798"/>
          <w:tab w:val="left" w:pos="1425"/>
        </w:tabs>
        <w:ind w:left="2160" w:hanging="720"/>
      </w:pPr>
      <w:r>
        <w:t>3</w:t>
      </w:r>
      <w:r w:rsidR="00226B11" w:rsidRPr="00A7195A">
        <w:t>)</w:t>
      </w:r>
      <w:r w:rsidR="00226B11" w:rsidRPr="00A7195A">
        <w:tab/>
        <w:t>Within 50 yards of the mouth of any tributary or stream.</w:t>
      </w:r>
    </w:p>
    <w:p w14:paraId="2E7940CA" w14:textId="77777777" w:rsidR="00AD3891" w:rsidRPr="00A7195A" w:rsidRDefault="00AD3891" w:rsidP="00F46D39">
      <w:pPr>
        <w:tabs>
          <w:tab w:val="left" w:pos="798"/>
          <w:tab w:val="left" w:pos="1425"/>
        </w:tabs>
      </w:pPr>
    </w:p>
    <w:p w14:paraId="7CB755C7" w14:textId="77777777" w:rsidR="00EF07B9" w:rsidRDefault="00AD3891" w:rsidP="00AD3891">
      <w:pPr>
        <w:ind w:left="1440" w:hanging="720"/>
      </w:pPr>
      <w:r>
        <w:t>m)</w:t>
      </w:r>
      <w:r>
        <w:tab/>
        <w:t>South Fork of the Sangamon River from State Highway 48 bridge downstream to the Sangamon River in Christian and Sangamon Counties.</w:t>
      </w:r>
    </w:p>
    <w:p w14:paraId="2062AFAD" w14:textId="77777777" w:rsidR="00AD3891" w:rsidRPr="00153AEC" w:rsidRDefault="00AD3891" w:rsidP="00153AEC"/>
    <w:p w14:paraId="04FA4768" w14:textId="1ACBC3DA" w:rsidR="00E06D53" w:rsidRPr="00D55B37" w:rsidRDefault="00B64525">
      <w:pPr>
        <w:pStyle w:val="JCARSourceNote"/>
        <w:ind w:left="720"/>
      </w:pPr>
      <w:r>
        <w:t xml:space="preserve">(Source:  Amended at 46 Ill. Reg. </w:t>
      </w:r>
      <w:r w:rsidR="00412B04">
        <w:t>12040</w:t>
      </w:r>
      <w:r>
        <w:t xml:space="preserve">, effective </w:t>
      </w:r>
      <w:r w:rsidR="00412B04">
        <w:t>June 30, 2022</w:t>
      </w:r>
      <w:r>
        <w:t>)</w:t>
      </w:r>
    </w:p>
    <w:sectPr w:rsidR="00E06D5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07B9"/>
    <w:rsid w:val="0003526D"/>
    <w:rsid w:val="001013B1"/>
    <w:rsid w:val="00153AEC"/>
    <w:rsid w:val="00160F95"/>
    <w:rsid w:val="001C5009"/>
    <w:rsid w:val="00226B11"/>
    <w:rsid w:val="0026237F"/>
    <w:rsid w:val="003614BD"/>
    <w:rsid w:val="00410BF7"/>
    <w:rsid w:val="00412B04"/>
    <w:rsid w:val="004479B5"/>
    <w:rsid w:val="004A67ED"/>
    <w:rsid w:val="005066A1"/>
    <w:rsid w:val="00625717"/>
    <w:rsid w:val="006C01ED"/>
    <w:rsid w:val="006D7C05"/>
    <w:rsid w:val="007766F0"/>
    <w:rsid w:val="007A08F7"/>
    <w:rsid w:val="008332BC"/>
    <w:rsid w:val="009146F2"/>
    <w:rsid w:val="00942403"/>
    <w:rsid w:val="00976D40"/>
    <w:rsid w:val="009B37B2"/>
    <w:rsid w:val="00A643B9"/>
    <w:rsid w:val="00AD3891"/>
    <w:rsid w:val="00B04951"/>
    <w:rsid w:val="00B0720B"/>
    <w:rsid w:val="00B57FDF"/>
    <w:rsid w:val="00B64525"/>
    <w:rsid w:val="00BB10FB"/>
    <w:rsid w:val="00CD437C"/>
    <w:rsid w:val="00D17B5C"/>
    <w:rsid w:val="00D3603E"/>
    <w:rsid w:val="00D56C7C"/>
    <w:rsid w:val="00E06D53"/>
    <w:rsid w:val="00EC72C9"/>
    <w:rsid w:val="00EF07B9"/>
    <w:rsid w:val="00F46D39"/>
    <w:rsid w:val="00F5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CEFABD"/>
  <w15:docId w15:val="{17FF11C3-E2F8-4E5F-90AE-DA11774F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Shipley, Melissa A.</cp:lastModifiedBy>
  <cp:revision>5</cp:revision>
  <dcterms:created xsi:type="dcterms:W3CDTF">2022-06-16T18:31:00Z</dcterms:created>
  <dcterms:modified xsi:type="dcterms:W3CDTF">2022-07-15T13:33:00Z</dcterms:modified>
</cp:coreProperties>
</file>