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0EAC" w14:textId="77777777" w:rsidR="00A5256C" w:rsidRDefault="00A5256C" w:rsidP="00A5256C">
      <w:pPr>
        <w:pStyle w:val="JCARMainSourceNote"/>
      </w:pPr>
    </w:p>
    <w:p w14:paraId="1DAE9A1D" w14:textId="060E7BC8" w:rsidR="00E44645" w:rsidRPr="00A5256C" w:rsidRDefault="00A5256C" w:rsidP="00A5256C">
      <w:r>
        <w:t>SOURCE:  Adopted at 4 Ill. Reg. 15, p. 153, effective April 1, 1980; codified at 5 Ill. Reg. 10643; amended at 6 Ill. Reg. 3852, effective March 31, 1982; amended at 7 Ill. Reg. 4208, effective March 25, 1983; amended at 8 Ill. Reg. 5663, effective April 16, 1984; amended at 9 Ill. Reg. 6200, effective April 24, 1985; amended at 10 Ill. Reg. 6848, effective April 4, 1986; amended at 11 Ill. Reg. 2267, effective January 20, 1987; amended at 12 Ill. Reg. 5342, effective March 8, 1988; amended at 13 Ill. Reg. 5090, effective April 4, 1989; amended at 14 Ill. Reg. 663, effective January 2, 1990; amended at 15 Ill. Reg. 4161, effective March 4, 1991; amended at 16 Ill. Reg. 1843, effective January 17, 1992; amended at 17 Ill. Reg. 3184, effective March 2, 1993; amended at 18 Ill. Reg. 1156, effective January 18, 1994; emergency amendment at 18 Ill. Reg. 3751, effective March 1, 1994, for a maximum of 150 days; emergency expired July 29, 1994; amended at 19 Ill. Reg. 2450, effective February 17, 1995; emergency amendment at 19 Ill. Reg. 5312, effective April 1, 1995, for a maximum of 150 days; emergency expired August 29, 1995; amended at 20 Ill. Reg. 777, effective December 29, 1995; recodified by changing the agency name from Department of Conservation to Department of Natural Resources at 20 Ill. Reg. 9389; amended at 21 Ill. Reg. 3125, effective March 3, 1997; amended at 22 Ill. Reg. 2192, effective January 2, 1998; amended at 22 Ill. Reg. 19568, effective October 23, 1998; amended at 23 Ill. Reg. 11956, effective September 21, 1999; amended at 24 Ill. Reg. 7984, effective May 24, 2000; amended at 24 Ill. Reg. 17778, effective November 27, 2000; amended at 25 Ill. Reg. 14176, effective October 22, 2001; amended at 26 Ill. Reg. 18028, effective December 6, 2002; amended at 27 Ill. Reg. 17075, effective October 22, 2003; amended at 29 Ill. Reg. 3935, effective February 24, 2005; amended at 29 Ill. Reg. 20484, effective December 2, 2005; amended at 31 Ill. Reg. 1958, effective January 16, 2007; amended at 31 Ill. Reg. 16476, effective November 28, 2007; amended at 32 Ill. Reg. 19742, effective December 3, 2008; amended at 34 Ill. Reg. 4868, effective March 19, 2010; amended at 35 Ill. Reg. 3705, effective February 16, 2011; amended at 35 Ill. Reg. 20588, effective December 9, 2011; amended at 37 Ill. Reg. 1898, effective February 4, 2013; amended at 37 Ill. Reg. 20688, effective December 12, 2013; amended at 38 Ill. Reg. 22780, effective November 18, 2014; amended at 39 Ill. Reg. 10951, effective July 27, 2015; amended at 40 Ill. Reg. 10630, effective July 20, 2016; amended at 41 Ill. Reg. 85, effective December 22, 2016; amended at 41 Ill. Reg. 8727, effective June 28, 2017; amended at 41 Ill. Reg. 12599, effective September 20, 2017; amended at 42 Ill. Reg. 13174, effective June 22, 2018; amended at 43 Ill. Reg. 9581, effective August 23, 2019; amended at 44 Ill. Reg. 14137, effective August 20, 2020; amended at 45 Ill. Reg. 12769, effective September 24, 2021; amended at 46 Ill. Reg. 18760, effective November 2, 2022; emergency amendment at 46 Ill. Reg. 20083, effective November 29, 2022, for a maximum of 150 days</w:t>
      </w:r>
      <w:r w:rsidR="00BD7F57" w:rsidRPr="009F5536">
        <w:t>;</w:t>
      </w:r>
      <w:r w:rsidR="00A31E48">
        <w:t xml:space="preserve"> emergency amendment expired April 27, 2023;</w:t>
      </w:r>
      <w:r w:rsidR="00BD7F57" w:rsidRPr="009F5536">
        <w:t xml:space="preserve"> amended at 4</w:t>
      </w:r>
      <w:r w:rsidR="00E058E1">
        <w:t>8</w:t>
      </w:r>
      <w:r w:rsidR="00BD7F57" w:rsidRPr="009F5536">
        <w:t xml:space="preserve"> Ill. Reg. </w:t>
      </w:r>
      <w:r w:rsidR="008C2218">
        <w:t>4042</w:t>
      </w:r>
      <w:r w:rsidR="00BD7F57" w:rsidRPr="009F5536">
        <w:t xml:space="preserve">, effective </w:t>
      </w:r>
      <w:r w:rsidR="008C2218">
        <w:t>March 1, 2024</w:t>
      </w:r>
      <w:r w:rsidR="00957D72" w:rsidRPr="009F5536">
        <w:t>; amended at 4</w:t>
      </w:r>
      <w:r w:rsidR="00957D72">
        <w:t>8</w:t>
      </w:r>
      <w:r w:rsidR="00957D72" w:rsidRPr="009F5536">
        <w:t xml:space="preserve"> Ill. Reg. </w:t>
      </w:r>
      <w:r w:rsidR="005B292C">
        <w:t>15607</w:t>
      </w:r>
      <w:r w:rsidR="00957D72" w:rsidRPr="009F5536">
        <w:t xml:space="preserve">, effective </w:t>
      </w:r>
      <w:r w:rsidR="005B292C">
        <w:t>October 17, 2024</w:t>
      </w:r>
      <w:r>
        <w:t>.</w:t>
      </w:r>
    </w:p>
    <w:sectPr w:rsidR="00E44645" w:rsidRPr="00A5256C" w:rsidSect="004316F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092"/>
    <w:rsid w:val="0001177F"/>
    <w:rsid w:val="00013904"/>
    <w:rsid w:val="000223E0"/>
    <w:rsid w:val="000944F9"/>
    <w:rsid w:val="00102C8D"/>
    <w:rsid w:val="0010532B"/>
    <w:rsid w:val="00144F29"/>
    <w:rsid w:val="00175DEA"/>
    <w:rsid w:val="001C4507"/>
    <w:rsid w:val="001D4E2D"/>
    <w:rsid w:val="00223E18"/>
    <w:rsid w:val="002B3792"/>
    <w:rsid w:val="003557F7"/>
    <w:rsid w:val="0041132A"/>
    <w:rsid w:val="004316FD"/>
    <w:rsid w:val="004E30D3"/>
    <w:rsid w:val="005002D8"/>
    <w:rsid w:val="00521082"/>
    <w:rsid w:val="005642A1"/>
    <w:rsid w:val="005A60B1"/>
    <w:rsid w:val="005B292C"/>
    <w:rsid w:val="005E3D4C"/>
    <w:rsid w:val="006E5F78"/>
    <w:rsid w:val="00700AF3"/>
    <w:rsid w:val="0070256C"/>
    <w:rsid w:val="00756981"/>
    <w:rsid w:val="00761A65"/>
    <w:rsid w:val="00772E88"/>
    <w:rsid w:val="007D5521"/>
    <w:rsid w:val="00801234"/>
    <w:rsid w:val="00802469"/>
    <w:rsid w:val="00836D67"/>
    <w:rsid w:val="008528AB"/>
    <w:rsid w:val="00873F22"/>
    <w:rsid w:val="00876DD7"/>
    <w:rsid w:val="008C2218"/>
    <w:rsid w:val="008F30B3"/>
    <w:rsid w:val="00920E0B"/>
    <w:rsid w:val="00950D93"/>
    <w:rsid w:val="00957D72"/>
    <w:rsid w:val="009D348F"/>
    <w:rsid w:val="009E329D"/>
    <w:rsid w:val="00A04339"/>
    <w:rsid w:val="00A04DCC"/>
    <w:rsid w:val="00A275E2"/>
    <w:rsid w:val="00A31E48"/>
    <w:rsid w:val="00A44541"/>
    <w:rsid w:val="00A5256C"/>
    <w:rsid w:val="00A60092"/>
    <w:rsid w:val="00A73773"/>
    <w:rsid w:val="00AC4E65"/>
    <w:rsid w:val="00AE1C73"/>
    <w:rsid w:val="00AF2EF3"/>
    <w:rsid w:val="00B47620"/>
    <w:rsid w:val="00B708AB"/>
    <w:rsid w:val="00BD7F57"/>
    <w:rsid w:val="00C373CC"/>
    <w:rsid w:val="00C91AEF"/>
    <w:rsid w:val="00CC3147"/>
    <w:rsid w:val="00CC5643"/>
    <w:rsid w:val="00CC767D"/>
    <w:rsid w:val="00CF7E48"/>
    <w:rsid w:val="00D32F2B"/>
    <w:rsid w:val="00D91688"/>
    <w:rsid w:val="00E058E1"/>
    <w:rsid w:val="00E3587C"/>
    <w:rsid w:val="00E405CD"/>
    <w:rsid w:val="00E44645"/>
    <w:rsid w:val="00EB4B16"/>
    <w:rsid w:val="00FC44B0"/>
    <w:rsid w:val="00FE17F4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794EA5"/>
  <w15:docId w15:val="{55F5E49F-3705-4723-9384-D32A0952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5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E329D"/>
  </w:style>
  <w:style w:type="paragraph" w:customStyle="1" w:styleId="JCARSourceNote">
    <w:name w:val="JCAR Source Note"/>
    <w:basedOn w:val="Normal"/>
    <w:rsid w:val="005E3D4C"/>
  </w:style>
  <w:style w:type="character" w:styleId="PageNumber">
    <w:name w:val="page number"/>
    <w:basedOn w:val="DefaultParagraphFont"/>
    <w:rsid w:val="00A275E2"/>
  </w:style>
  <w:style w:type="paragraph" w:customStyle="1" w:styleId="RegisterHeader">
    <w:name w:val="RegisterHeader"/>
    <w:basedOn w:val="Normal"/>
    <w:rsid w:val="00A275E2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ThomasVD</dc:creator>
  <cp:keywords/>
  <dc:description/>
  <cp:lastModifiedBy>Shipley, Melissa A.</cp:lastModifiedBy>
  <cp:revision>40</cp:revision>
  <dcterms:created xsi:type="dcterms:W3CDTF">2012-06-21T22:48:00Z</dcterms:created>
  <dcterms:modified xsi:type="dcterms:W3CDTF">2024-11-01T12:56:00Z</dcterms:modified>
</cp:coreProperties>
</file>