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8286" w14:textId="77777777" w:rsidR="00A21522" w:rsidRPr="00A21522" w:rsidRDefault="00A21522" w:rsidP="00A21522">
      <w:pPr>
        <w:pStyle w:val="JCARSourceNote"/>
      </w:pPr>
    </w:p>
    <w:p w14:paraId="330E3132" w14:textId="0573AFF2" w:rsidR="00A21522" w:rsidRPr="008428CB" w:rsidRDefault="00A21522" w:rsidP="00A21522">
      <w:pPr>
        <w:pStyle w:val="JCARSourceNote"/>
        <w:rPr>
          <w:b/>
          <w:bCs/>
        </w:rPr>
      </w:pPr>
      <w:r>
        <w:rPr>
          <w:b/>
          <w:bCs/>
        </w:rPr>
        <w:t>Section 550.40  Gray Fox</w:t>
      </w:r>
    </w:p>
    <w:p w14:paraId="42822B86" w14:textId="77777777" w:rsidR="00A21522" w:rsidRDefault="00A21522" w:rsidP="00A21522">
      <w:pPr>
        <w:pStyle w:val="JCARSourceNote"/>
      </w:pPr>
    </w:p>
    <w:p w14:paraId="16CC7DC9" w14:textId="77777777" w:rsidR="00A21522" w:rsidRDefault="00A21522" w:rsidP="00A21522">
      <w:pPr>
        <w:pStyle w:val="JCARSourceNote"/>
      </w:pPr>
      <w:r>
        <w:t>Due to the current biological balance and population numbers of the gray fox in the State of Illinois, it is illegal to hunt gray fox in this State.</w:t>
      </w:r>
    </w:p>
    <w:p w14:paraId="3E025426" w14:textId="77777777" w:rsidR="00A21522" w:rsidRPr="00D815CF" w:rsidRDefault="00A21522" w:rsidP="00D815CF"/>
    <w:p w14:paraId="7136A5BA" w14:textId="5B5A0AA6" w:rsidR="000174EB" w:rsidRPr="00D815CF" w:rsidRDefault="00A21522" w:rsidP="00D815CF">
      <w:pPr>
        <w:ind w:firstLine="720"/>
      </w:pPr>
      <w:r w:rsidRPr="00D815CF">
        <w:t xml:space="preserve">(Source:  Added at 49 Ill. Reg. </w:t>
      </w:r>
      <w:r w:rsidR="00262423" w:rsidRPr="00D815CF">
        <w:t>14729</w:t>
      </w:r>
      <w:r w:rsidRPr="00D815CF">
        <w:t xml:space="preserve">, effective </w:t>
      </w:r>
      <w:r w:rsidR="00262423" w:rsidRPr="00D815CF">
        <w:t>October 30, 2025</w:t>
      </w:r>
      <w:r w:rsidRPr="00D815CF">
        <w:t>)</w:t>
      </w:r>
    </w:p>
    <w:sectPr w:rsidR="000174EB" w:rsidRPr="00D815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9859" w14:textId="77777777" w:rsidR="004C37CB" w:rsidRDefault="004C37CB">
      <w:r>
        <w:separator/>
      </w:r>
    </w:p>
  </w:endnote>
  <w:endnote w:type="continuationSeparator" w:id="0">
    <w:p w14:paraId="61A5F886" w14:textId="77777777" w:rsidR="004C37CB" w:rsidRDefault="004C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0C4B5" w14:textId="77777777" w:rsidR="004C37CB" w:rsidRDefault="004C37CB">
      <w:r>
        <w:separator/>
      </w:r>
    </w:p>
  </w:footnote>
  <w:footnote w:type="continuationSeparator" w:id="0">
    <w:p w14:paraId="3491CDAE" w14:textId="77777777" w:rsidR="004C37CB" w:rsidRDefault="004C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423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7CB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694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522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5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17D03"/>
  <w15:chartTrackingRefBased/>
  <w15:docId w15:val="{37EC54D0-2922-4B83-ABFD-2EBEA951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201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2025-10-20T18:55:00Z</dcterms:created>
  <dcterms:modified xsi:type="dcterms:W3CDTF">2025-11-17T14:25:00Z</dcterms:modified>
</cp:coreProperties>
</file>