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F56" w:rsidRDefault="00744F5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744F56" w:rsidRDefault="00744F5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>Section 530.40  Statewide Bobwhite Quail Regulations (Repealed)</w:t>
      </w:r>
      <w:r>
        <w:t xml:space="preserve"> </w:t>
      </w:r>
    </w:p>
    <w:p w:rsidR="00744F56" w:rsidRDefault="00744F5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744F56" w:rsidRDefault="00744F5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Repealed at 8 Ill. Reg. 21574, effective October 23, 1984) </w:t>
      </w:r>
    </w:p>
    <w:sectPr w:rsidR="00744F5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4F56"/>
    <w:rsid w:val="002958DD"/>
    <w:rsid w:val="00744F56"/>
    <w:rsid w:val="008000B7"/>
    <w:rsid w:val="00C3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</dc:title>
  <dc:subject/>
  <dc:creator>ThomasVD</dc:creator>
  <cp:keywords/>
  <dc:description/>
  <cp:lastModifiedBy>Roberts, John</cp:lastModifiedBy>
  <cp:revision>3</cp:revision>
  <dcterms:created xsi:type="dcterms:W3CDTF">2012-06-21T22:43:00Z</dcterms:created>
  <dcterms:modified xsi:type="dcterms:W3CDTF">2012-06-21T22:43:00Z</dcterms:modified>
</cp:coreProperties>
</file>