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F9" w:rsidRDefault="00BB40F9" w:rsidP="00CC7E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40F9" w:rsidRDefault="00BB40F9" w:rsidP="00CC7E34">
      <w:pPr>
        <w:widowControl w:val="0"/>
        <w:autoSpaceDE w:val="0"/>
        <w:autoSpaceDN w:val="0"/>
        <w:adjustRightInd w:val="0"/>
      </w:pPr>
      <w:r>
        <w:t>AUTHORITY:  Implementing and authorized by the Archaeological and Paleontological Resources Protection Act [20 ILCS 3435], Section 2 of the Illinois Historic Preservation Act [20 ILCS 3410/2]</w:t>
      </w:r>
      <w:r w:rsidR="00D62F5B">
        <w:t>,</w:t>
      </w:r>
      <w:r>
        <w:t xml:space="preserve"> Sections 1-70 and 5-15 of the Illinois Administrative Procedure Act [5 ILCS 100/1-70 and 5-15]</w:t>
      </w:r>
      <w:r w:rsidR="00CC7E34">
        <w:t>,</w:t>
      </w:r>
      <w:r w:rsidR="00D62F5B">
        <w:t xml:space="preserve"> the Civil Administrative Code of Illinois [20 ILCS 805] and the State Parks Act [20 ILCS 835]</w:t>
      </w:r>
      <w:r>
        <w:t xml:space="preserve">. </w:t>
      </w:r>
    </w:p>
    <w:sectPr w:rsidR="00BB40F9" w:rsidSect="00CC7E3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0F9"/>
    <w:rsid w:val="00257E37"/>
    <w:rsid w:val="007B60F7"/>
    <w:rsid w:val="007C7BA8"/>
    <w:rsid w:val="00980843"/>
    <w:rsid w:val="00BB40F9"/>
    <w:rsid w:val="00CC7E34"/>
    <w:rsid w:val="00D6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Archaeological and Paleontological Resources Protection Act [20 ILCS 3435], Sec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Archaeological and Paleontological Resources Protection Act [20 ILCS 3435], Sec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