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76" w:rsidRDefault="002E6D76" w:rsidP="00D568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6D76" w:rsidRDefault="002E6D76" w:rsidP="00D5681C">
      <w:pPr>
        <w:widowControl w:val="0"/>
        <w:autoSpaceDE w:val="0"/>
        <w:autoSpaceDN w:val="0"/>
        <w:adjustRightInd w:val="0"/>
        <w:jc w:val="center"/>
      </w:pPr>
      <w:r>
        <w:t>PART 330</w:t>
      </w:r>
    </w:p>
    <w:p w:rsidR="002E6D76" w:rsidRDefault="002E6D76" w:rsidP="00D5681C">
      <w:pPr>
        <w:widowControl w:val="0"/>
        <w:autoSpaceDE w:val="0"/>
        <w:autoSpaceDN w:val="0"/>
        <w:adjustRightInd w:val="0"/>
        <w:jc w:val="center"/>
      </w:pPr>
      <w:r>
        <w:t>GUIDELINES FOR INCLUSION AND REMOVAL OF PLACES FROM THE</w:t>
      </w:r>
    </w:p>
    <w:p w:rsidR="002E6D76" w:rsidRDefault="002E6D76" w:rsidP="00D5681C">
      <w:pPr>
        <w:widowControl w:val="0"/>
        <w:autoSpaceDE w:val="0"/>
        <w:autoSpaceDN w:val="0"/>
        <w:adjustRightInd w:val="0"/>
        <w:jc w:val="center"/>
      </w:pPr>
      <w:r>
        <w:t>ILLINOIS REGISTER OF HISTORIC PLACES PURSUANT TO SECTION 6 AND</w:t>
      </w:r>
    </w:p>
    <w:p w:rsidR="002E6D76" w:rsidRDefault="002E6D76" w:rsidP="00D5681C">
      <w:pPr>
        <w:widowControl w:val="0"/>
        <w:autoSpaceDE w:val="0"/>
        <w:autoSpaceDN w:val="0"/>
        <w:adjustRightInd w:val="0"/>
        <w:jc w:val="center"/>
      </w:pPr>
      <w:r>
        <w:t>SECTION 10 OF THE ILLINOIS HISTORIC PRESERVATION ACT (RECODIFIED)</w:t>
      </w:r>
    </w:p>
    <w:p w:rsidR="002E6D76" w:rsidRDefault="002E6D76" w:rsidP="00D5681C">
      <w:pPr>
        <w:widowControl w:val="0"/>
        <w:autoSpaceDE w:val="0"/>
        <w:autoSpaceDN w:val="0"/>
        <w:adjustRightInd w:val="0"/>
      </w:pPr>
    </w:p>
    <w:sectPr w:rsidR="002E6D76" w:rsidSect="00D5681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D76"/>
    <w:rsid w:val="002E6D76"/>
    <w:rsid w:val="0088761E"/>
    <w:rsid w:val="00A33E64"/>
    <w:rsid w:val="00D5681C"/>
    <w:rsid w:val="00E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