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FC" w:rsidRDefault="005221FC" w:rsidP="009D6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1FC" w:rsidRDefault="005221FC" w:rsidP="009D64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230.50  Penalties</w:t>
      </w:r>
      <w:r>
        <w:t xml:space="preserve"> </w:t>
      </w:r>
    </w:p>
    <w:p w:rsidR="005221FC" w:rsidRDefault="005221FC" w:rsidP="009D64E9">
      <w:pPr>
        <w:widowControl w:val="0"/>
        <w:autoSpaceDE w:val="0"/>
        <w:autoSpaceDN w:val="0"/>
        <w:adjustRightInd w:val="0"/>
      </w:pPr>
    </w:p>
    <w:p w:rsidR="005221FC" w:rsidRDefault="005221FC" w:rsidP="009D64E9">
      <w:pPr>
        <w:widowControl w:val="0"/>
        <w:autoSpaceDE w:val="0"/>
        <w:autoSpaceDN w:val="0"/>
        <w:adjustRightInd w:val="0"/>
      </w:pPr>
      <w:r>
        <w:t>In addition to any specific penalties prescribed in this Part, violators of any of the provisions of this Part are subject to loss of privilege to vend their goods and/or services at the Marina for up to 5 years</w:t>
      </w:r>
      <w:r w:rsidR="00691944">
        <w:t>,</w:t>
      </w:r>
      <w:r>
        <w:t xml:space="preserve"> in accordance with</w:t>
      </w:r>
      <w:r w:rsidR="00691944">
        <w:t xml:space="preserve"> the standards expressed in</w:t>
      </w:r>
      <w:r>
        <w:t xml:space="preserve"> 17 Ill. Adm. Code 2530.420</w:t>
      </w:r>
      <w:r w:rsidR="00691944">
        <w:t>,</w:t>
      </w:r>
      <w:r>
        <w:t xml:space="preserve"> as well as any and all penalties prescribed by law (Section 6 of</w:t>
      </w:r>
      <w:r w:rsidR="003F2743">
        <w:t xml:space="preserve"> the State Parks Act [20 ILCS 835/6</w:t>
      </w:r>
      <w:r w:rsidR="00691944">
        <w:t>]</w:t>
      </w:r>
      <w:r>
        <w:t xml:space="preserve">). </w:t>
      </w:r>
    </w:p>
    <w:p w:rsidR="003F2743" w:rsidRDefault="003F2743" w:rsidP="009D64E9">
      <w:pPr>
        <w:widowControl w:val="0"/>
        <w:autoSpaceDE w:val="0"/>
        <w:autoSpaceDN w:val="0"/>
        <w:adjustRightInd w:val="0"/>
      </w:pPr>
    </w:p>
    <w:p w:rsidR="003F2743" w:rsidRDefault="003F27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311CBD">
        <w:t>9</w:t>
      </w:r>
      <w:r>
        <w:t xml:space="preserve"> I</w:t>
      </w:r>
      <w:r w:rsidRPr="00D55B37">
        <w:t xml:space="preserve">ll. Reg. </w:t>
      </w:r>
      <w:r w:rsidR="00C743E8">
        <w:t>1358</w:t>
      </w:r>
      <w:r w:rsidRPr="00D55B37">
        <w:t xml:space="preserve">, effective </w:t>
      </w:r>
      <w:r w:rsidR="00C743E8">
        <w:t>January 10, 2005</w:t>
      </w:r>
      <w:r w:rsidRPr="00D55B37">
        <w:t>)</w:t>
      </w:r>
    </w:p>
    <w:sectPr w:rsidR="003F2743" w:rsidSect="009D64E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1FC"/>
    <w:rsid w:val="00177C65"/>
    <w:rsid w:val="002F0BEF"/>
    <w:rsid w:val="00311CBD"/>
    <w:rsid w:val="003F2743"/>
    <w:rsid w:val="005221FC"/>
    <w:rsid w:val="00691944"/>
    <w:rsid w:val="009D64E9"/>
    <w:rsid w:val="00B06085"/>
    <w:rsid w:val="00BB38D2"/>
    <w:rsid w:val="00C743E8"/>
    <w:rsid w:val="00CE75E0"/>
    <w:rsid w:val="00F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2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