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27" w:rsidRDefault="00B94027" w:rsidP="00971B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0B2F" w:rsidRDefault="00B94027">
      <w:pPr>
        <w:pStyle w:val="JCARMainSourceNote"/>
      </w:pPr>
      <w:r>
        <w:t>SOURCE:  Adopted at 13 Ill. Reg. 9269, effective June 6, 1989; amended at 15 Ill. Reg. 1495, effective January 22, 1991; amended at 15 Ill. Reg. 14418, effective October 1, 1991; amended at 16 Ill. Reg. 7335, effective April 24, 1992; amended at 17 Ill. Reg. 6760, effective April 27, 1993; recodified by changing the agency name from Department of Conservation to Department of Natural</w:t>
      </w:r>
      <w:r w:rsidR="008F30D9">
        <w:t xml:space="preserve"> Resources at 20 Ill. Reg. 9389; amended at 2</w:t>
      </w:r>
      <w:r w:rsidR="001E137B">
        <w:t>9</w:t>
      </w:r>
      <w:r w:rsidR="008F30D9">
        <w:t xml:space="preserve"> Ill. Reg. </w:t>
      </w:r>
      <w:r w:rsidR="0035134E">
        <w:t>1342</w:t>
      </w:r>
      <w:r w:rsidR="008F30D9">
        <w:t xml:space="preserve">, effective </w:t>
      </w:r>
      <w:r w:rsidR="0035134E">
        <w:t>January 10, 2005</w:t>
      </w:r>
      <w:r w:rsidR="00C70B2F">
        <w:t xml:space="preserve">; amended at 32 Ill. Reg. </w:t>
      </w:r>
      <w:r w:rsidR="005B3514">
        <w:t>14754</w:t>
      </w:r>
      <w:r w:rsidR="00C70B2F">
        <w:t xml:space="preserve">, effective </w:t>
      </w:r>
      <w:r w:rsidR="005B3514">
        <w:t>August 27, 2008</w:t>
      </w:r>
      <w:r w:rsidR="00C70B2F">
        <w:t>.</w:t>
      </w:r>
    </w:p>
    <w:sectPr w:rsidR="00C70B2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027"/>
    <w:rsid w:val="00037BDA"/>
    <w:rsid w:val="001E137B"/>
    <w:rsid w:val="00310026"/>
    <w:rsid w:val="0035134E"/>
    <w:rsid w:val="005B3514"/>
    <w:rsid w:val="00732F0A"/>
    <w:rsid w:val="008F30D9"/>
    <w:rsid w:val="00971B78"/>
    <w:rsid w:val="00A7576D"/>
    <w:rsid w:val="00AD142A"/>
    <w:rsid w:val="00B94027"/>
    <w:rsid w:val="00C7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F3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F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