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01" w:rsidRDefault="00552701" w:rsidP="00AC4B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2701" w:rsidRDefault="00552701" w:rsidP="00AC4B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210.35  Docking Fees</w:t>
      </w:r>
      <w:r>
        <w:t xml:space="preserve"> </w:t>
      </w:r>
    </w:p>
    <w:p w:rsidR="00552701" w:rsidRDefault="00552701" w:rsidP="00AC4BB4">
      <w:pPr>
        <w:widowControl w:val="0"/>
        <w:autoSpaceDE w:val="0"/>
        <w:autoSpaceDN w:val="0"/>
        <w:adjustRightInd w:val="0"/>
      </w:pPr>
    </w:p>
    <w:p w:rsidR="00552701" w:rsidRDefault="00552701" w:rsidP="00AC4BB4">
      <w:pPr>
        <w:widowControl w:val="0"/>
        <w:autoSpaceDE w:val="0"/>
        <w:autoSpaceDN w:val="0"/>
        <w:adjustRightInd w:val="0"/>
      </w:pPr>
      <w:r>
        <w:t xml:space="preserve">A docking fee on all State owned docks not operated under a concession agreement shall be $50.00 per season for all privately owned boats, except pontoon boats, for which the seasonal fee shall be $100.00, except this Section does not apply to North Point Marina (see 17 Ill. Adm. Code 220).  Docking fees on all docks operated under a concession agreement shall be established through the periodic concession bidding process.  The DNR shall designate a specific mooring location for each boat leasing such docking space. </w:t>
      </w:r>
    </w:p>
    <w:p w:rsidR="00552701" w:rsidRDefault="00552701" w:rsidP="00AC4BB4">
      <w:pPr>
        <w:widowControl w:val="0"/>
        <w:autoSpaceDE w:val="0"/>
        <w:autoSpaceDN w:val="0"/>
        <w:adjustRightInd w:val="0"/>
      </w:pPr>
    </w:p>
    <w:p w:rsidR="00552701" w:rsidRDefault="00552701" w:rsidP="00AC4BB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19 Ill. Reg. 16062, effective November 21, 1995) </w:t>
      </w:r>
    </w:p>
    <w:sectPr w:rsidR="005527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701"/>
    <w:rsid w:val="00552701"/>
    <w:rsid w:val="006041BE"/>
    <w:rsid w:val="00AC4BB4"/>
    <w:rsid w:val="00C122B5"/>
    <w:rsid w:val="00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