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395" w:rsidRDefault="00067395" w:rsidP="00A8062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67395" w:rsidRDefault="00067395" w:rsidP="00A8062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140.50  Denying Use </w:t>
      </w:r>
      <w:r w:rsidR="00C14752">
        <w:rPr>
          <w:b/>
          <w:bCs/>
        </w:rPr>
        <w:t xml:space="preserve">− </w:t>
      </w:r>
      <w:r>
        <w:rPr>
          <w:b/>
          <w:bCs/>
        </w:rPr>
        <w:t xml:space="preserve">Removal </w:t>
      </w:r>
      <w:r w:rsidR="00C14752">
        <w:rPr>
          <w:b/>
          <w:bCs/>
        </w:rPr>
        <w:t xml:space="preserve">− </w:t>
      </w:r>
      <w:r>
        <w:rPr>
          <w:b/>
          <w:bCs/>
        </w:rPr>
        <w:t>Field Trial Participants and/or Equestrians</w:t>
      </w:r>
      <w:r>
        <w:t xml:space="preserve"> </w:t>
      </w:r>
    </w:p>
    <w:p w:rsidR="00067395" w:rsidRDefault="00067395" w:rsidP="00A80629">
      <w:pPr>
        <w:widowControl w:val="0"/>
        <w:autoSpaceDE w:val="0"/>
        <w:autoSpaceDN w:val="0"/>
        <w:adjustRightInd w:val="0"/>
      </w:pPr>
    </w:p>
    <w:p w:rsidR="00067395" w:rsidRDefault="00067395" w:rsidP="00A80629">
      <w:pPr>
        <w:widowControl w:val="0"/>
        <w:autoSpaceDE w:val="0"/>
        <w:autoSpaceDN w:val="0"/>
        <w:adjustRightInd w:val="0"/>
      </w:pPr>
      <w:r>
        <w:t>The site superintendent has the right to deny a field trial participant or equestrian the use of an overnight barn stall for his</w:t>
      </w:r>
      <w:r w:rsidR="00CC1B9A">
        <w:t>/her</w:t>
      </w:r>
      <w:r>
        <w:t xml:space="preserve"> horse or to remove a field trial participant or equestrian from the stable facility for the following reasons based on a visual inspection by, and the subsequent opinion of, the site superintendent: </w:t>
      </w:r>
    </w:p>
    <w:p w:rsidR="007E466C" w:rsidRDefault="007E466C" w:rsidP="00A80629">
      <w:pPr>
        <w:widowControl w:val="0"/>
        <w:autoSpaceDE w:val="0"/>
        <w:autoSpaceDN w:val="0"/>
        <w:adjustRightInd w:val="0"/>
      </w:pPr>
    </w:p>
    <w:p w:rsidR="00067395" w:rsidRDefault="00067395" w:rsidP="00A8062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Person is not using the equestrian area as stated in Sections 140.20(c) or 140.30(b)(2). </w:t>
      </w:r>
    </w:p>
    <w:p w:rsidR="007E466C" w:rsidRDefault="007E466C" w:rsidP="00A80629">
      <w:pPr>
        <w:widowControl w:val="0"/>
        <w:autoSpaceDE w:val="0"/>
        <w:autoSpaceDN w:val="0"/>
        <w:adjustRightInd w:val="0"/>
        <w:ind w:left="1440" w:hanging="720"/>
      </w:pPr>
    </w:p>
    <w:p w:rsidR="00067395" w:rsidRDefault="00067395" w:rsidP="00A8062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Person is an equestrian but is </w:t>
      </w:r>
      <w:r w:rsidR="00661BB9">
        <w:t xml:space="preserve">not a </w:t>
      </w:r>
      <w:r>
        <w:t xml:space="preserve">field trial participant at a field trial area during a field trial period as stated in Section 140.30(a). </w:t>
      </w:r>
    </w:p>
    <w:p w:rsidR="007E466C" w:rsidRDefault="007E466C" w:rsidP="00A80629">
      <w:pPr>
        <w:widowControl w:val="0"/>
        <w:autoSpaceDE w:val="0"/>
        <w:autoSpaceDN w:val="0"/>
        <w:adjustRightInd w:val="0"/>
        <w:ind w:left="1440" w:hanging="720"/>
      </w:pPr>
    </w:p>
    <w:p w:rsidR="00067395" w:rsidRDefault="00067395" w:rsidP="00A8062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Person fails to follow the Department's cleaning schedule and/or does not perform the work necessary to </w:t>
      </w:r>
      <w:r w:rsidR="00CC1B9A">
        <w:t>keep the</w:t>
      </w:r>
      <w:r>
        <w:t xml:space="preserve"> assigned barn stall at the same level of cleanliness as originally accepted, as stated in </w:t>
      </w:r>
      <w:r w:rsidR="00661BB9">
        <w:t>Sections</w:t>
      </w:r>
      <w:r>
        <w:t xml:space="preserve"> 140.20(d) and 140.30(c). </w:t>
      </w:r>
    </w:p>
    <w:p w:rsidR="007E466C" w:rsidRDefault="007E466C" w:rsidP="00A80629">
      <w:pPr>
        <w:widowControl w:val="0"/>
        <w:autoSpaceDE w:val="0"/>
        <w:autoSpaceDN w:val="0"/>
        <w:adjustRightInd w:val="0"/>
        <w:ind w:left="1440" w:hanging="720"/>
      </w:pPr>
    </w:p>
    <w:p w:rsidR="00067395" w:rsidRDefault="00067395" w:rsidP="00A8062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Person's horse shows signs of improper care or mistreatment</w:t>
      </w:r>
      <w:r w:rsidR="00661BB9">
        <w:t>,</w:t>
      </w:r>
      <w:r w:rsidR="009D1A3E">
        <w:t xml:space="preserve"> </w:t>
      </w:r>
      <w:r w:rsidR="00661BB9">
        <w:t>i.e,</w:t>
      </w:r>
      <w:r w:rsidR="00C14752">
        <w:t xml:space="preserve"> </w:t>
      </w:r>
      <w:r>
        <w:t>sickness or disease not publicly acceptable in accordance</w:t>
      </w:r>
      <w:r w:rsidR="00CC1B9A">
        <w:t xml:space="preserve"> with applicable provisions of </w:t>
      </w:r>
      <w:r w:rsidR="00661BB9">
        <w:t>the</w:t>
      </w:r>
      <w:r>
        <w:t xml:space="preserve"> Humane Care for Animals Act </w:t>
      </w:r>
      <w:r w:rsidR="00CC1B9A">
        <w:t>[50 ILCS 70]</w:t>
      </w:r>
      <w:r>
        <w:t xml:space="preserve">.  In cases </w:t>
      </w:r>
      <w:r w:rsidR="00661BB9">
        <w:t xml:space="preserve">in </w:t>
      </w:r>
      <w:r>
        <w:t>which the horse owner or person designated by the owner does not agree with the judgement of the site superintendent, the owner or person designated by the owner</w:t>
      </w:r>
      <w:r w:rsidR="00661BB9">
        <w:t>,</w:t>
      </w:r>
      <w:r>
        <w:t xml:space="preserve"> at the owner's expense</w:t>
      </w:r>
      <w:r w:rsidR="00661BB9">
        <w:t>,</w:t>
      </w:r>
      <w:r>
        <w:t xml:space="preserve"> shall have the horse examined and a written certification made as to the horse's condition by an Illinois </w:t>
      </w:r>
      <w:r w:rsidR="002E610A">
        <w:t>licensed veterinarian</w:t>
      </w:r>
      <w:r>
        <w:t xml:space="preserve"> to resolve the matter. </w:t>
      </w:r>
    </w:p>
    <w:p w:rsidR="00BF521A" w:rsidRDefault="00BF521A" w:rsidP="00A80629">
      <w:pPr>
        <w:widowControl w:val="0"/>
        <w:autoSpaceDE w:val="0"/>
        <w:autoSpaceDN w:val="0"/>
        <w:adjustRightInd w:val="0"/>
        <w:ind w:left="1440" w:hanging="720"/>
      </w:pPr>
    </w:p>
    <w:p w:rsidR="00BF521A" w:rsidRDefault="00BF521A" w:rsidP="00BF521A">
      <w:pPr>
        <w:widowControl w:val="0"/>
        <w:autoSpaceDE w:val="0"/>
        <w:autoSpaceDN w:val="0"/>
        <w:adjustRightInd w:val="0"/>
        <w:ind w:firstLine="720"/>
      </w:pPr>
      <w:r>
        <w:t xml:space="preserve">(Source:  Amended at 33 Ill. Reg. </w:t>
      </w:r>
      <w:r w:rsidR="005A5683">
        <w:t>5270</w:t>
      </w:r>
      <w:r>
        <w:t xml:space="preserve">, effective </w:t>
      </w:r>
      <w:r w:rsidR="005A5683">
        <w:t>March 25, 2009</w:t>
      </w:r>
      <w:r>
        <w:t>)</w:t>
      </w:r>
    </w:p>
    <w:sectPr w:rsidR="00BF521A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7395"/>
    <w:rsid w:val="0001334E"/>
    <w:rsid w:val="00067395"/>
    <w:rsid w:val="002E610A"/>
    <w:rsid w:val="00315510"/>
    <w:rsid w:val="00385602"/>
    <w:rsid w:val="005A5683"/>
    <w:rsid w:val="00661BB9"/>
    <w:rsid w:val="007E466C"/>
    <w:rsid w:val="009D1A3E"/>
    <w:rsid w:val="00A80629"/>
    <w:rsid w:val="00BF521A"/>
    <w:rsid w:val="00C14752"/>
    <w:rsid w:val="00CC1B9A"/>
    <w:rsid w:val="00D66FA8"/>
    <w:rsid w:val="00F5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State of Illinois</Company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ThomasVD</dc:creator>
  <cp:keywords/>
  <dc:description/>
  <cp:lastModifiedBy>Roberts, John</cp:lastModifiedBy>
  <cp:revision>3</cp:revision>
  <dcterms:created xsi:type="dcterms:W3CDTF">2012-06-21T22:37:00Z</dcterms:created>
  <dcterms:modified xsi:type="dcterms:W3CDTF">2012-06-21T22:37:00Z</dcterms:modified>
</cp:coreProperties>
</file>