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44" w:rsidRDefault="001F1644" w:rsidP="00F450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1644" w:rsidRDefault="001F1644" w:rsidP="00F450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140.40  Horse Riding and Stable Leased Concessions</w:t>
      </w:r>
      <w:r>
        <w:t xml:space="preserve"> </w:t>
      </w:r>
    </w:p>
    <w:p w:rsidR="001F1644" w:rsidRDefault="001F1644" w:rsidP="00F45060">
      <w:pPr>
        <w:widowControl w:val="0"/>
        <w:autoSpaceDE w:val="0"/>
        <w:autoSpaceDN w:val="0"/>
        <w:adjustRightInd w:val="0"/>
      </w:pPr>
    </w:p>
    <w:p w:rsidR="001F1644" w:rsidRDefault="001F1644" w:rsidP="00F45060">
      <w:pPr>
        <w:widowControl w:val="0"/>
        <w:autoSpaceDE w:val="0"/>
        <w:autoSpaceDN w:val="0"/>
        <w:adjustRightInd w:val="0"/>
      </w:pPr>
      <w:r>
        <w:t xml:space="preserve">This </w:t>
      </w:r>
      <w:r w:rsidR="00142EC1">
        <w:t>Part</w:t>
      </w:r>
      <w:r>
        <w:t xml:space="preserve"> shall not affect authorized Department horse riding and stable leased concession operations provided through 17 Ill. Adm. Code 150</w:t>
      </w:r>
      <w:r w:rsidR="00142EC1">
        <w:t xml:space="preserve"> (</w:t>
      </w:r>
      <w:r w:rsidR="00956B25">
        <w:t>Regulations for the Letting of Concessions, Farm Leases, Sale of Buildings and Facilities, and Demolitions</w:t>
      </w:r>
      <w:r w:rsidR="00142EC1">
        <w:t>)</w:t>
      </w:r>
      <w:r>
        <w:t xml:space="preserve">. </w:t>
      </w:r>
    </w:p>
    <w:p w:rsidR="00956B25" w:rsidRDefault="00956B25" w:rsidP="00F45060">
      <w:pPr>
        <w:widowControl w:val="0"/>
        <w:autoSpaceDE w:val="0"/>
        <w:autoSpaceDN w:val="0"/>
        <w:adjustRightInd w:val="0"/>
      </w:pPr>
    </w:p>
    <w:p w:rsidR="00956B25" w:rsidRDefault="00956B25" w:rsidP="00956B25">
      <w:pPr>
        <w:widowControl w:val="0"/>
        <w:autoSpaceDE w:val="0"/>
        <w:autoSpaceDN w:val="0"/>
        <w:adjustRightInd w:val="0"/>
        <w:ind w:firstLine="720"/>
      </w:pPr>
      <w:r>
        <w:t xml:space="preserve">(Source:  Amended at 33 Ill. Reg. </w:t>
      </w:r>
      <w:r w:rsidR="00183DE5">
        <w:t>5270</w:t>
      </w:r>
      <w:r>
        <w:t xml:space="preserve">, effective </w:t>
      </w:r>
      <w:r w:rsidR="00183DE5">
        <w:t>March 25, 2009</w:t>
      </w:r>
      <w:r>
        <w:t>)</w:t>
      </w:r>
    </w:p>
    <w:sectPr w:rsidR="00956B2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644"/>
    <w:rsid w:val="00142EC1"/>
    <w:rsid w:val="00183DE5"/>
    <w:rsid w:val="001F1644"/>
    <w:rsid w:val="0022593B"/>
    <w:rsid w:val="00315510"/>
    <w:rsid w:val="0051318B"/>
    <w:rsid w:val="008F4744"/>
    <w:rsid w:val="00956B25"/>
    <w:rsid w:val="00B6202A"/>
    <w:rsid w:val="00F4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