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1A1" w:rsidRDefault="008A48AB" w:rsidP="004F76BA">
      <w:pPr>
        <w:widowControl w:val="0"/>
        <w:autoSpaceDE w:val="0"/>
        <w:autoSpaceDN w:val="0"/>
        <w:adjustRightInd w:val="0"/>
      </w:pPr>
      <w:r>
        <w:t xml:space="preserve"> </w:t>
      </w:r>
    </w:p>
    <w:p w:rsidR="005201A1" w:rsidRDefault="005201A1" w:rsidP="004F76BA">
      <w:pPr>
        <w:widowControl w:val="0"/>
        <w:autoSpaceDE w:val="0"/>
        <w:autoSpaceDN w:val="0"/>
        <w:adjustRightInd w:val="0"/>
      </w:pPr>
      <w:r>
        <w:rPr>
          <w:b/>
          <w:bCs/>
        </w:rPr>
        <w:t xml:space="preserve">Section 110.170  Weapons and Firearms </w:t>
      </w:r>
      <w:r>
        <w:t>–</w:t>
      </w:r>
      <w:r>
        <w:rPr>
          <w:b/>
          <w:bCs/>
        </w:rPr>
        <w:t xml:space="preserve"> Display and Use</w:t>
      </w:r>
      <w:r>
        <w:t xml:space="preserve"> </w:t>
      </w:r>
    </w:p>
    <w:p w:rsidR="005201A1" w:rsidRDefault="005201A1" w:rsidP="004F76BA">
      <w:pPr>
        <w:widowControl w:val="0"/>
        <w:autoSpaceDE w:val="0"/>
        <w:autoSpaceDN w:val="0"/>
        <w:adjustRightInd w:val="0"/>
      </w:pPr>
    </w:p>
    <w:p w:rsidR="00E0533A" w:rsidRDefault="00E0533A" w:rsidP="00E0533A">
      <w:pPr>
        <w:widowControl w:val="0"/>
        <w:autoSpaceDE w:val="0"/>
        <w:autoSpaceDN w:val="0"/>
        <w:adjustRightInd w:val="0"/>
      </w:pPr>
      <w:r w:rsidRPr="00986B60">
        <w:t>Unless otherwise allowed by statute, it</w:t>
      </w:r>
      <w:r>
        <w:t xml:space="preserve"> shall be unlawful for any person, other than authorized peace officers, to display or use a weapon or firearm on Department-</w:t>
      </w:r>
      <w:r w:rsidRPr="00986B60">
        <w:t>owned, -leased or -managed properties</w:t>
      </w:r>
      <w:r>
        <w:t>, except as authorized by the Department for hunting (</w:t>
      </w:r>
      <w:r w:rsidR="00E72511">
        <w:t>see</w:t>
      </w:r>
      <w:r>
        <w:t xml:space="preserve"> 17 Ill. Adm. Code 510, 530, 550, 570, 590, 650, 660, 670, 680, 690, 710, 715, 720, 730, and 740),</w:t>
      </w:r>
      <w:r w:rsidR="00F54D67">
        <w:t xml:space="preserve"> at</w:t>
      </w:r>
      <w:r>
        <w:t xml:space="preserve"> field trials (</w:t>
      </w:r>
      <w:r w:rsidR="00E72511">
        <w:t>see</w:t>
      </w:r>
      <w:r>
        <w:t xml:space="preserve"> 17 Ill. Adm. Code 910),</w:t>
      </w:r>
      <w:r w:rsidR="00F54D67">
        <w:t xml:space="preserve"> or at</w:t>
      </w:r>
      <w:r>
        <w:t xml:space="preserve"> target or special event areas. This includes, but not is </w:t>
      </w:r>
      <w:r w:rsidR="00F54D67">
        <w:t xml:space="preserve">not </w:t>
      </w:r>
      <w:r>
        <w:t xml:space="preserve">limited to, any firearm including shotgun, rifle, pistol, revolver, air or BB gun, and sling shot, bow and arrow, switchblade knife with spring loaded blade, throwing knife, tomahawk or throwing axe, or martial arts devices. </w:t>
      </w:r>
    </w:p>
    <w:p w:rsidR="00E0533A" w:rsidRDefault="00E0533A" w:rsidP="00E0533A">
      <w:pPr>
        <w:widowControl w:val="0"/>
        <w:autoSpaceDE w:val="0"/>
        <w:autoSpaceDN w:val="0"/>
        <w:adjustRightInd w:val="0"/>
      </w:pPr>
    </w:p>
    <w:p w:rsidR="00E0533A" w:rsidRDefault="00E0533A" w:rsidP="00EA3BA2">
      <w:pPr>
        <w:widowControl w:val="0"/>
        <w:autoSpaceDE w:val="0"/>
        <w:autoSpaceDN w:val="0"/>
        <w:adjustRightInd w:val="0"/>
        <w:ind w:firstLine="720"/>
      </w:pPr>
      <w:r>
        <w:t xml:space="preserve">(Source:  Amended at 45 Ill. Reg. </w:t>
      </w:r>
      <w:r w:rsidR="004A213D">
        <w:t>12553</w:t>
      </w:r>
      <w:r>
        <w:t xml:space="preserve">, effective </w:t>
      </w:r>
      <w:bookmarkStart w:id="0" w:name="_GoBack"/>
      <w:r w:rsidR="004A213D">
        <w:t>September 24, 2021</w:t>
      </w:r>
      <w:bookmarkEnd w:id="0"/>
      <w:r>
        <w:t>)</w:t>
      </w:r>
    </w:p>
    <w:sectPr w:rsidR="00E0533A" w:rsidSect="004F76B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1A1"/>
    <w:rsid w:val="003740BB"/>
    <w:rsid w:val="004A213D"/>
    <w:rsid w:val="004F76BA"/>
    <w:rsid w:val="005201A1"/>
    <w:rsid w:val="006531D9"/>
    <w:rsid w:val="008A48AB"/>
    <w:rsid w:val="00997C75"/>
    <w:rsid w:val="00D43DE4"/>
    <w:rsid w:val="00E0533A"/>
    <w:rsid w:val="00E72511"/>
    <w:rsid w:val="00EA3BA2"/>
    <w:rsid w:val="00F54D67"/>
    <w:rsid w:val="00F7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27F88D-AB64-4F53-8996-F5A9624E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3</cp:revision>
  <dcterms:created xsi:type="dcterms:W3CDTF">2021-09-21T15:58:00Z</dcterms:created>
  <dcterms:modified xsi:type="dcterms:W3CDTF">2021-10-08T18:46:00Z</dcterms:modified>
</cp:coreProperties>
</file>