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4D83" w14:textId="77777777" w:rsidR="00CC11D8" w:rsidRPr="00F1316B" w:rsidRDefault="00CC11D8" w:rsidP="00CC11D8">
      <w:pPr>
        <w:widowControl w:val="0"/>
        <w:autoSpaceDE w:val="0"/>
        <w:autoSpaceDN w:val="0"/>
        <w:adjustRightInd w:val="0"/>
      </w:pPr>
    </w:p>
    <w:p w14:paraId="192345AD" w14:textId="56C1E55B" w:rsidR="00CC11D8" w:rsidRPr="00F1316B" w:rsidRDefault="00CC11D8" w:rsidP="00CC11D8">
      <w:pPr>
        <w:rPr>
          <w:b/>
          <w:bCs/>
        </w:rPr>
      </w:pPr>
      <w:r>
        <w:rPr>
          <w:b/>
          <w:bCs/>
        </w:rPr>
        <w:t xml:space="preserve">Section </w:t>
      </w:r>
      <w:r w:rsidRPr="00F1316B">
        <w:rPr>
          <w:b/>
          <w:bCs/>
        </w:rPr>
        <w:t>691.220  Startup Grants Program</w:t>
      </w:r>
      <w:r w:rsidR="005810A5">
        <w:rPr>
          <w:b/>
          <w:bCs/>
        </w:rPr>
        <w:t xml:space="preserve"> Eligibility</w:t>
      </w:r>
    </w:p>
    <w:p w14:paraId="78102878" w14:textId="77777777" w:rsidR="00CC11D8" w:rsidRPr="00F1316B" w:rsidRDefault="00CC11D8" w:rsidP="00CC11D8"/>
    <w:p w14:paraId="1542A4C3" w14:textId="048F2A18" w:rsidR="00CC11D8" w:rsidRPr="00F1316B" w:rsidRDefault="00CC11D8" w:rsidP="005810A5">
      <w:pPr>
        <w:contextualSpacing/>
      </w:pPr>
      <w:bookmarkStart w:id="0" w:name="_Hlk105721283"/>
      <w:r w:rsidRPr="00F1316B">
        <w:t xml:space="preserve">A business applying for the Startup Grants Program must be an independently owned and operated for-profit corporation, a limited liability corporation, a partnership, a non-profit organization or a sole proprietorship authorized to conduct business and operating in the State of Illinois. </w:t>
      </w:r>
      <w:r w:rsidR="005810A5" w:rsidRPr="005810A5">
        <w:t xml:space="preserve">To be eligible, the business must be either (1) operating in a hard-hit industry, or (2) majority-owned by an individual or individuals that became unemployed between March 13, 2020, and the date that the business started operations. </w:t>
      </w:r>
      <w:r w:rsidRPr="00F1316B">
        <w:t>All ineligible businesses listed in Subpart A (see Section 691.70(c) and (d)) are also ineligible to apply under the Startup Grants Program, except for businesses that derive a majority of their income as an owner of real property that leases that property to a tenant or tenants under a lease agreement (see Section 691.70(c)(9))</w:t>
      </w:r>
      <w:r w:rsidR="00930A9F">
        <w:t>; and employment agencies (see Section 691.70(c)(15)</w:t>
      </w:r>
      <w:r w:rsidR="00163487">
        <w:t>)</w:t>
      </w:r>
      <w:r w:rsidR="00930A9F">
        <w:t>.  Businesses that operate COVID-19 testing sites or COVID-19 vaccine distribution sites primarily, and businesses that previously received a Back to Business or Business Interruption Grant, are ineligible to apply for the Startup Grants Program</w:t>
      </w:r>
      <w:r w:rsidRPr="00F1316B">
        <w:t xml:space="preserve">. </w:t>
      </w:r>
      <w:bookmarkEnd w:id="0"/>
      <w:r w:rsidRPr="00F1316B">
        <w:t>To be eligible, all applicants that incorporated (or for businesses not required to incorporate, began operating) between January 1, 2020 and the date of application submission, shall have earned less than $20 million in gross operating revenue for 2021. If the business incorporated (or for businesses not required to incorporate, began operating) starting January 1, 2021 or later, to be eligible, a pro-rated amount of the applicant's earnings in 2021 must equate to less than $20 million in gross operating revenue based on the number of days in operation when extrapolated for a full year.</w:t>
      </w:r>
    </w:p>
    <w:p w14:paraId="4AA982B5" w14:textId="77777777" w:rsidR="00930A9F" w:rsidRDefault="00930A9F" w:rsidP="00093935"/>
    <w:p w14:paraId="22FFDDE5" w14:textId="04A1EBD8" w:rsidR="00CC11D8" w:rsidRPr="00093935" w:rsidRDefault="00B72481" w:rsidP="00CC11D8">
      <w:pPr>
        <w:ind w:left="720"/>
      </w:pPr>
      <w:r>
        <w:t>(Source:  A</w:t>
      </w:r>
      <w:r w:rsidR="009F0081">
        <w:t>d</w:t>
      </w:r>
      <w:r>
        <w:t>ded at 4</w:t>
      </w:r>
      <w:r w:rsidR="005810A5">
        <w:t>7</w:t>
      </w:r>
      <w:r>
        <w:t xml:space="preserve"> Ill. Reg. </w:t>
      </w:r>
      <w:r w:rsidR="005C218F">
        <w:t>3723</w:t>
      </w:r>
      <w:r>
        <w:t xml:space="preserve">, effective </w:t>
      </w:r>
      <w:r w:rsidR="005C218F">
        <w:t>March 1, 2023</w:t>
      </w:r>
      <w:r>
        <w:t>)</w:t>
      </w:r>
    </w:p>
    <w:sectPr w:rsidR="00CC11D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496E" w14:textId="77777777" w:rsidR="006607A4" w:rsidRDefault="006607A4">
      <w:r>
        <w:separator/>
      </w:r>
    </w:p>
  </w:endnote>
  <w:endnote w:type="continuationSeparator" w:id="0">
    <w:p w14:paraId="32EF1F87" w14:textId="77777777" w:rsidR="006607A4" w:rsidRDefault="0066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FB82" w14:textId="77777777" w:rsidR="006607A4" w:rsidRDefault="006607A4">
      <w:r>
        <w:separator/>
      </w:r>
    </w:p>
  </w:footnote>
  <w:footnote w:type="continuationSeparator" w:id="0">
    <w:p w14:paraId="7A7FC812" w14:textId="77777777" w:rsidR="006607A4" w:rsidRDefault="0066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487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83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0A5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18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7A4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2AE"/>
    <w:rsid w:val="00821428"/>
    <w:rsid w:val="0082307C"/>
    <w:rsid w:val="00824C15"/>
    <w:rsid w:val="00825696"/>
    <w:rsid w:val="00826E97"/>
    <w:rsid w:val="008271B1"/>
    <w:rsid w:val="00833A9E"/>
    <w:rsid w:val="008363FF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A9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08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481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1D8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52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314C9"/>
  <w15:chartTrackingRefBased/>
  <w15:docId w15:val="{2145A0F3-D5A2-40EF-AC53-B174388F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1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2023-01-18T22:29:00Z</dcterms:created>
  <dcterms:modified xsi:type="dcterms:W3CDTF">2023-03-17T14:36:00Z</dcterms:modified>
</cp:coreProperties>
</file>