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13C" w:rsidRPr="003C67BA" w:rsidRDefault="0054113C" w:rsidP="0054113C">
      <w:pPr>
        <w:rPr>
          <w:rFonts w:eastAsia="Calibri"/>
        </w:rPr>
      </w:pPr>
    </w:p>
    <w:p w:rsidR="0054113C" w:rsidRPr="003C734E" w:rsidRDefault="0054113C" w:rsidP="0054113C">
      <w:pPr>
        <w:rPr>
          <w:rFonts w:eastAsia="Calibri"/>
          <w:b/>
        </w:rPr>
      </w:pPr>
      <w:r w:rsidRPr="003C734E">
        <w:rPr>
          <w:rFonts w:eastAsia="Calibri"/>
          <w:b/>
        </w:rPr>
        <w:t xml:space="preserve">Section 690.400 </w:t>
      </w:r>
      <w:r>
        <w:rPr>
          <w:rFonts w:eastAsia="Calibri"/>
          <w:b/>
        </w:rPr>
        <w:t xml:space="preserve"> </w:t>
      </w:r>
      <w:r w:rsidRPr="003C734E">
        <w:rPr>
          <w:rFonts w:eastAsia="Calibri"/>
          <w:b/>
        </w:rPr>
        <w:t>Prioritizing Acutely Distressed Industries</w:t>
      </w:r>
    </w:p>
    <w:p w:rsidR="0054113C" w:rsidRPr="003C734E" w:rsidRDefault="0054113C" w:rsidP="0054113C">
      <w:pPr>
        <w:rPr>
          <w:rFonts w:eastAsia="Calibri"/>
        </w:rPr>
      </w:pPr>
    </w:p>
    <w:p w:rsidR="0054113C" w:rsidRDefault="0054113C" w:rsidP="0054113C">
      <w:pPr>
        <w:ind w:left="1440" w:hanging="720"/>
        <w:rPr>
          <w:rFonts w:eastAsia="Calibri"/>
        </w:rPr>
      </w:pPr>
      <w:r>
        <w:rPr>
          <w:rFonts w:eastAsia="Calibri"/>
        </w:rPr>
        <w:t>a)</w:t>
      </w:r>
      <w:r>
        <w:rPr>
          <w:rFonts w:eastAsia="Calibri"/>
        </w:rPr>
        <w:tab/>
      </w:r>
      <w:r w:rsidRPr="003C734E">
        <w:rPr>
          <w:rFonts w:eastAsia="Calibri"/>
        </w:rPr>
        <w:t>Th</w:t>
      </w:r>
      <w:r w:rsidR="00E03436">
        <w:rPr>
          <w:rFonts w:eastAsia="Calibri"/>
        </w:rPr>
        <w:t>is</w:t>
      </w:r>
      <w:r w:rsidRPr="003C734E">
        <w:rPr>
          <w:rFonts w:eastAsia="Calibri"/>
        </w:rPr>
        <w:t xml:space="preserve"> </w:t>
      </w:r>
      <w:r w:rsidR="00E03436">
        <w:rPr>
          <w:rFonts w:eastAsia="Calibri"/>
        </w:rPr>
        <w:t xml:space="preserve">Subpart F creates </w:t>
      </w:r>
      <w:r>
        <w:rPr>
          <w:rFonts w:eastAsia="Calibri"/>
        </w:rPr>
        <w:t xml:space="preserve">a </w:t>
      </w:r>
      <w:r w:rsidR="00E03436">
        <w:rPr>
          <w:rFonts w:eastAsia="Calibri"/>
        </w:rPr>
        <w:t>p</w:t>
      </w:r>
      <w:r>
        <w:rPr>
          <w:rFonts w:eastAsia="Calibri"/>
        </w:rPr>
        <w:t xml:space="preserve">rogram offering </w:t>
      </w:r>
      <w:r w:rsidRPr="003C734E">
        <w:rPr>
          <w:rFonts w:eastAsia="Calibri"/>
        </w:rPr>
        <w:t xml:space="preserve">funding opportunities to </w:t>
      </w:r>
      <w:r>
        <w:rPr>
          <w:rFonts w:eastAsia="Calibri"/>
        </w:rPr>
        <w:t>a</w:t>
      </w:r>
      <w:r w:rsidRPr="003C734E">
        <w:rPr>
          <w:rFonts w:eastAsia="Calibri"/>
        </w:rPr>
        <w:t xml:space="preserve">cutely </w:t>
      </w:r>
      <w:r>
        <w:rPr>
          <w:rFonts w:eastAsia="Calibri"/>
        </w:rPr>
        <w:t>d</w:t>
      </w:r>
      <w:r w:rsidRPr="003C734E">
        <w:rPr>
          <w:rFonts w:eastAsia="Calibri"/>
        </w:rPr>
        <w:t xml:space="preserve">istressed </w:t>
      </w:r>
      <w:r>
        <w:rPr>
          <w:rFonts w:eastAsia="Calibri"/>
        </w:rPr>
        <w:t>i</w:t>
      </w:r>
      <w:r w:rsidRPr="003C734E">
        <w:rPr>
          <w:rFonts w:eastAsia="Calibri"/>
        </w:rPr>
        <w:t>ndustries</w:t>
      </w:r>
      <w:r w:rsidR="00E03436">
        <w:rPr>
          <w:rFonts w:eastAsia="Calibri"/>
        </w:rPr>
        <w:t xml:space="preserve"> (ADI)</w:t>
      </w:r>
      <w:r w:rsidRPr="003C734E">
        <w:rPr>
          <w:rFonts w:eastAsia="Calibri"/>
        </w:rPr>
        <w:t xml:space="preserve"> that meet the minimum requirements established under </w:t>
      </w:r>
      <w:r w:rsidR="00E03436">
        <w:rPr>
          <w:rFonts w:eastAsia="Calibri"/>
        </w:rPr>
        <w:t>BIG</w:t>
      </w:r>
      <w:r w:rsidRPr="003C734E">
        <w:rPr>
          <w:rFonts w:eastAsia="Calibri"/>
        </w:rPr>
        <w:t xml:space="preserve"> and the CARES Act. The Department will be responsible for determining which industries shall be designated as </w:t>
      </w:r>
      <w:r w:rsidR="00E03436">
        <w:rPr>
          <w:rFonts w:eastAsia="Calibri"/>
        </w:rPr>
        <w:t>A</w:t>
      </w:r>
      <w:r w:rsidR="000D22CA">
        <w:rPr>
          <w:rFonts w:eastAsia="Calibri"/>
        </w:rPr>
        <w:t>D</w:t>
      </w:r>
      <w:r w:rsidR="00E03436">
        <w:rPr>
          <w:rFonts w:eastAsia="Calibri"/>
        </w:rPr>
        <w:t>I</w:t>
      </w:r>
      <w:r w:rsidRPr="003C734E">
        <w:rPr>
          <w:rFonts w:eastAsia="Calibri"/>
        </w:rPr>
        <w:t xml:space="preserve">. To determine which applicants will qualify as a member of an </w:t>
      </w:r>
      <w:r w:rsidR="00E03436">
        <w:rPr>
          <w:rFonts w:eastAsia="Calibri"/>
        </w:rPr>
        <w:t>A</w:t>
      </w:r>
      <w:r w:rsidR="000D22CA">
        <w:rPr>
          <w:rFonts w:eastAsia="Calibri"/>
        </w:rPr>
        <w:t>D</w:t>
      </w:r>
      <w:r w:rsidR="00E03436">
        <w:rPr>
          <w:rFonts w:eastAsia="Calibri"/>
        </w:rPr>
        <w:t>I</w:t>
      </w:r>
      <w:r w:rsidRPr="003C734E">
        <w:rPr>
          <w:rFonts w:eastAsia="Calibri"/>
        </w:rPr>
        <w:t>, the Department will establish and provide to its qualified partners</w:t>
      </w:r>
      <w:r>
        <w:rPr>
          <w:rFonts w:eastAsia="Calibri"/>
        </w:rPr>
        <w:t xml:space="preserve"> </w:t>
      </w:r>
      <w:r w:rsidRPr="003C734E">
        <w:rPr>
          <w:rFonts w:eastAsia="Calibri"/>
        </w:rPr>
        <w:t>evaluation criteri</w:t>
      </w:r>
      <w:r>
        <w:rPr>
          <w:rFonts w:eastAsia="Calibri"/>
        </w:rPr>
        <w:t>a</w:t>
      </w:r>
      <w:r w:rsidRPr="003C734E">
        <w:rPr>
          <w:rFonts w:eastAsia="Calibri"/>
        </w:rPr>
        <w:t xml:space="preserve"> </w:t>
      </w:r>
      <w:r>
        <w:rPr>
          <w:rFonts w:eastAsia="Calibri"/>
        </w:rPr>
        <w:t>that will include,</w:t>
      </w:r>
      <w:r w:rsidRPr="003C734E">
        <w:rPr>
          <w:rFonts w:eastAsia="Calibri"/>
        </w:rPr>
        <w:t xml:space="preserve"> but </w:t>
      </w:r>
      <w:r>
        <w:rPr>
          <w:rFonts w:eastAsia="Calibri"/>
        </w:rPr>
        <w:t>are</w:t>
      </w:r>
      <w:r w:rsidRPr="003C734E">
        <w:rPr>
          <w:rFonts w:eastAsia="Calibri"/>
        </w:rPr>
        <w:t xml:space="preserve"> not limited to</w:t>
      </w:r>
      <w:r>
        <w:rPr>
          <w:rFonts w:eastAsia="Calibri"/>
        </w:rPr>
        <w:t>,</w:t>
      </w:r>
      <w:r w:rsidRPr="003C734E">
        <w:rPr>
          <w:rFonts w:eastAsia="Calibri"/>
        </w:rPr>
        <w:t xml:space="preserve"> the following: </w:t>
      </w:r>
      <w:r>
        <w:rPr>
          <w:rFonts w:eastAsia="Calibri"/>
        </w:rPr>
        <w:t xml:space="preserve"> </w:t>
      </w:r>
    </w:p>
    <w:p w:rsidR="0054113C" w:rsidRDefault="0054113C" w:rsidP="003C67BA">
      <w:pPr>
        <w:rPr>
          <w:rFonts w:eastAsia="Calibri"/>
        </w:rPr>
      </w:pPr>
    </w:p>
    <w:p w:rsidR="0054113C" w:rsidRDefault="0054113C" w:rsidP="0054113C">
      <w:pPr>
        <w:ind w:left="720" w:firstLine="720"/>
        <w:rPr>
          <w:rFonts w:eastAsia="Calibri"/>
        </w:rPr>
      </w:pPr>
      <w:r>
        <w:rPr>
          <w:rFonts w:eastAsia="Calibri"/>
        </w:rPr>
        <w:t>1)</w:t>
      </w:r>
      <w:r>
        <w:rPr>
          <w:rFonts w:eastAsia="Calibri"/>
        </w:rPr>
        <w:tab/>
      </w:r>
      <w:r w:rsidR="00E87357">
        <w:rPr>
          <w:rFonts w:eastAsia="Calibri"/>
        </w:rPr>
        <w:t>I</w:t>
      </w:r>
      <w:r w:rsidRPr="003C734E">
        <w:rPr>
          <w:rFonts w:eastAsia="Calibri"/>
        </w:rPr>
        <w:t xml:space="preserve">ntent and purpose of the enabling legislation; </w:t>
      </w:r>
    </w:p>
    <w:p w:rsidR="0054113C" w:rsidRDefault="0054113C" w:rsidP="003C67BA">
      <w:pPr>
        <w:rPr>
          <w:rFonts w:eastAsia="Calibri"/>
        </w:rPr>
      </w:pPr>
    </w:p>
    <w:p w:rsidR="0054113C" w:rsidRDefault="0054113C" w:rsidP="0054113C">
      <w:pPr>
        <w:ind w:left="720" w:firstLine="720"/>
        <w:rPr>
          <w:rFonts w:eastAsia="Calibri"/>
        </w:rPr>
      </w:pPr>
      <w:r>
        <w:rPr>
          <w:rFonts w:eastAsia="Calibri"/>
        </w:rPr>
        <w:t>2)</w:t>
      </w:r>
      <w:r>
        <w:rPr>
          <w:rFonts w:eastAsia="Calibri"/>
        </w:rPr>
        <w:tab/>
      </w:r>
      <w:r w:rsidRPr="003C734E">
        <w:rPr>
          <w:rFonts w:eastAsia="Calibri"/>
        </w:rPr>
        <w:t xml:space="preserve">State and federal guidelines regarding COVID-19; </w:t>
      </w:r>
    </w:p>
    <w:p w:rsidR="0054113C" w:rsidRDefault="0054113C" w:rsidP="003C67BA">
      <w:pPr>
        <w:rPr>
          <w:rFonts w:eastAsia="Calibri"/>
        </w:rPr>
      </w:pPr>
    </w:p>
    <w:p w:rsidR="0054113C" w:rsidRDefault="0054113C" w:rsidP="0054113C">
      <w:pPr>
        <w:ind w:left="2160" w:hanging="720"/>
        <w:rPr>
          <w:rFonts w:eastAsia="Calibri"/>
        </w:rPr>
      </w:pPr>
      <w:r>
        <w:rPr>
          <w:rFonts w:eastAsia="Calibri"/>
        </w:rPr>
        <w:t>3)</w:t>
      </w:r>
      <w:r>
        <w:rPr>
          <w:rFonts w:eastAsia="Calibri"/>
        </w:rPr>
        <w:tab/>
      </w:r>
      <w:r w:rsidR="00E87357">
        <w:rPr>
          <w:rFonts w:eastAsia="Calibri"/>
        </w:rPr>
        <w:t>D</w:t>
      </w:r>
      <w:r w:rsidRPr="003C734E">
        <w:rPr>
          <w:rFonts w:eastAsia="Calibri"/>
        </w:rPr>
        <w:t xml:space="preserve">ata from the Illinois Department of Public Health and other reputable sources; and </w:t>
      </w:r>
    </w:p>
    <w:p w:rsidR="0054113C" w:rsidRDefault="0054113C" w:rsidP="003C67BA">
      <w:pPr>
        <w:rPr>
          <w:rFonts w:eastAsia="Calibri"/>
        </w:rPr>
      </w:pPr>
    </w:p>
    <w:p w:rsidR="0054113C" w:rsidRDefault="0054113C" w:rsidP="0054113C">
      <w:pPr>
        <w:ind w:left="2160" w:hanging="720"/>
        <w:rPr>
          <w:rFonts w:eastAsia="Calibri"/>
        </w:rPr>
      </w:pPr>
      <w:r>
        <w:rPr>
          <w:rFonts w:eastAsia="Calibri"/>
        </w:rPr>
        <w:t>4)</w:t>
      </w:r>
      <w:r>
        <w:rPr>
          <w:rFonts w:eastAsia="Calibri"/>
        </w:rPr>
        <w:tab/>
      </w:r>
      <w:r w:rsidR="00E87357">
        <w:rPr>
          <w:rFonts w:eastAsia="Calibri"/>
        </w:rPr>
        <w:t>A</w:t>
      </w:r>
      <w:r w:rsidRPr="003C734E">
        <w:rPr>
          <w:rFonts w:eastAsia="Calibri"/>
        </w:rPr>
        <w:t xml:space="preserve">ny other factors deemed necessary to reach the most impacted businesses and industries. </w:t>
      </w:r>
    </w:p>
    <w:p w:rsidR="0054113C" w:rsidRDefault="0054113C" w:rsidP="003C67BA">
      <w:pPr>
        <w:rPr>
          <w:rFonts w:eastAsia="Calibri"/>
        </w:rPr>
      </w:pPr>
      <w:bookmarkStart w:id="0" w:name="_GoBack"/>
      <w:bookmarkEnd w:id="0"/>
    </w:p>
    <w:p w:rsidR="0054113C" w:rsidRPr="003C734E" w:rsidRDefault="0054113C" w:rsidP="0054113C">
      <w:pPr>
        <w:ind w:left="1440" w:hanging="720"/>
        <w:rPr>
          <w:rFonts w:eastAsia="Calibri"/>
        </w:rPr>
      </w:pPr>
      <w:r>
        <w:rPr>
          <w:rFonts w:eastAsia="Calibri"/>
        </w:rPr>
        <w:t>b)</w:t>
      </w:r>
      <w:r>
        <w:rPr>
          <w:rFonts w:eastAsia="Calibri"/>
        </w:rPr>
        <w:tab/>
      </w:r>
      <w:r w:rsidRPr="003C734E">
        <w:rPr>
          <w:rFonts w:eastAsia="Calibri"/>
        </w:rPr>
        <w:t xml:space="preserve">The Department will </w:t>
      </w:r>
      <w:r>
        <w:rPr>
          <w:rFonts w:eastAsia="Calibri"/>
        </w:rPr>
        <w:t>limit the</w:t>
      </w:r>
      <w:r w:rsidRPr="003C734E">
        <w:rPr>
          <w:rFonts w:eastAsia="Calibri"/>
        </w:rPr>
        <w:t xml:space="preserve"> amount of financial assistance available to a qualifying business</w:t>
      </w:r>
      <w:r>
        <w:rPr>
          <w:rFonts w:eastAsia="Calibri"/>
        </w:rPr>
        <w:t xml:space="preserve"> under this prioritization to no more than $150,000.  A subaward under this </w:t>
      </w:r>
      <w:r w:rsidR="00E03436">
        <w:rPr>
          <w:rFonts w:eastAsia="Calibri"/>
        </w:rPr>
        <w:t>Subpart F</w:t>
      </w:r>
      <w:r>
        <w:rPr>
          <w:rFonts w:eastAsia="Calibri"/>
        </w:rPr>
        <w:t xml:space="preserve"> shall be determined based on the availability of funds and the value of eligible costs and losses incurred by the qualifying business</w:t>
      </w:r>
      <w:r w:rsidRPr="003C734E">
        <w:rPr>
          <w:rFonts w:eastAsia="Calibri"/>
        </w:rPr>
        <w:t xml:space="preserve">. </w:t>
      </w:r>
    </w:p>
    <w:sectPr w:rsidR="0054113C" w:rsidRPr="003C734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EAF" w:rsidRDefault="00D61EAF">
      <w:r>
        <w:separator/>
      </w:r>
    </w:p>
  </w:endnote>
  <w:endnote w:type="continuationSeparator" w:id="0">
    <w:p w:rsidR="00D61EAF" w:rsidRDefault="00D61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EAF" w:rsidRDefault="00D61EAF">
      <w:r>
        <w:separator/>
      </w:r>
    </w:p>
  </w:footnote>
  <w:footnote w:type="continuationSeparator" w:id="0">
    <w:p w:rsidR="00D61EAF" w:rsidRDefault="00D61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EA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2CA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67BA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113C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0EE0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1EAF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3436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7357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86B57E-BC35-4372-BEC7-6E71E07FF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13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7</cp:revision>
  <dcterms:created xsi:type="dcterms:W3CDTF">2020-11-20T16:38:00Z</dcterms:created>
  <dcterms:modified xsi:type="dcterms:W3CDTF">2021-01-04T19:57:00Z</dcterms:modified>
</cp:coreProperties>
</file>